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979A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ӘЛ-ФАРАБИ АТЫНДАҒЫ ҚАЗАҚ ҰЛТТЫҚ УНИВЕРСИТЕТІ</w:t>
      </w:r>
    </w:p>
    <w:p w14:paraId="2959AD23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7053E869" w14:textId="77777777" w:rsidR="00947887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География және табиғатты пайдалану факультеті</w:t>
      </w:r>
    </w:p>
    <w:p w14:paraId="5E07F609" w14:textId="77777777"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</w:p>
    <w:p w14:paraId="727694B4" w14:textId="77777777"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География, жерге орналастыру және кадастр кафедрасы</w:t>
      </w:r>
    </w:p>
    <w:p w14:paraId="4A33AAA3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3B2602C3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3C44BA9F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33B8400D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3E7E07D7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03FFAA23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022EAAD4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535C3DA3" w14:textId="77777777" w:rsidR="00947887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14B58005" w14:textId="77777777" w:rsidR="00D81064" w:rsidRDefault="00D81064" w:rsidP="006324E3">
      <w:pPr>
        <w:contextualSpacing/>
        <w:jc w:val="center"/>
        <w:rPr>
          <w:b/>
          <w:color w:val="000000"/>
          <w:lang w:val="kk-KZ"/>
        </w:rPr>
      </w:pPr>
    </w:p>
    <w:p w14:paraId="11FCF638" w14:textId="77777777" w:rsidR="00D81064" w:rsidRDefault="00D81064" w:rsidP="006324E3">
      <w:pPr>
        <w:contextualSpacing/>
        <w:jc w:val="center"/>
        <w:rPr>
          <w:b/>
          <w:color w:val="000000"/>
          <w:lang w:val="kk-KZ"/>
        </w:rPr>
      </w:pPr>
    </w:p>
    <w:p w14:paraId="307E70E0" w14:textId="77777777" w:rsidR="00D81064" w:rsidRDefault="00D81064" w:rsidP="006324E3">
      <w:pPr>
        <w:contextualSpacing/>
        <w:jc w:val="center"/>
        <w:rPr>
          <w:b/>
          <w:color w:val="000000"/>
          <w:lang w:val="kk-KZ"/>
        </w:rPr>
      </w:pPr>
    </w:p>
    <w:p w14:paraId="7DBD137E" w14:textId="77777777" w:rsidR="00D81064" w:rsidRDefault="00D81064" w:rsidP="006324E3">
      <w:pPr>
        <w:contextualSpacing/>
        <w:jc w:val="center"/>
        <w:rPr>
          <w:b/>
          <w:color w:val="000000"/>
          <w:lang w:val="kk-KZ"/>
        </w:rPr>
      </w:pPr>
    </w:p>
    <w:p w14:paraId="59A1CBF9" w14:textId="77777777" w:rsidR="00D81064" w:rsidRDefault="00D81064" w:rsidP="006324E3">
      <w:pPr>
        <w:contextualSpacing/>
        <w:jc w:val="center"/>
        <w:rPr>
          <w:b/>
          <w:color w:val="000000"/>
          <w:lang w:val="kk-KZ"/>
        </w:rPr>
      </w:pPr>
    </w:p>
    <w:p w14:paraId="2F1AEB65" w14:textId="77777777" w:rsidR="00D81064" w:rsidRDefault="00D81064" w:rsidP="006324E3">
      <w:pPr>
        <w:contextualSpacing/>
        <w:jc w:val="center"/>
        <w:rPr>
          <w:b/>
          <w:color w:val="000000"/>
          <w:lang w:val="kk-KZ"/>
        </w:rPr>
      </w:pPr>
    </w:p>
    <w:p w14:paraId="36C556A9" w14:textId="77777777" w:rsidR="00D81064" w:rsidRPr="00A4115F" w:rsidRDefault="00D81064" w:rsidP="006324E3">
      <w:pPr>
        <w:contextualSpacing/>
        <w:jc w:val="center"/>
        <w:rPr>
          <w:b/>
          <w:color w:val="000000"/>
          <w:lang w:val="kk-KZ"/>
        </w:rPr>
      </w:pPr>
    </w:p>
    <w:p w14:paraId="4B9A6A7C" w14:textId="77777777" w:rsidR="0037433E" w:rsidRDefault="003C55A2" w:rsidP="006324E3">
      <w:pPr>
        <w:contextualSpacing/>
        <w:jc w:val="center"/>
        <w:rPr>
          <w:b/>
          <w:caps/>
          <w:color w:val="000000"/>
          <w:lang w:val="kk-KZ"/>
        </w:rPr>
      </w:pPr>
      <w:r w:rsidRPr="003C55A2">
        <w:rPr>
          <w:b/>
          <w:caps/>
          <w:color w:val="000000"/>
          <w:lang w:val="kk-KZ"/>
        </w:rPr>
        <w:t xml:space="preserve">ZKGR 2209 </w:t>
      </w:r>
      <w:r w:rsidR="0037433E" w:rsidRPr="001F0E59">
        <w:rPr>
          <w:b/>
          <w:caps/>
          <w:color w:val="000000"/>
          <w:lang w:val="kk-KZ"/>
        </w:rPr>
        <w:t>«</w:t>
      </w:r>
      <w:r w:rsidRPr="003C55A2">
        <w:rPr>
          <w:b/>
          <w:lang w:val="kk-KZ"/>
        </w:rPr>
        <w:t>ЖЕР-КАДАСТРЛЫҚ ГЕОДЕЗИЯЛЫҚ ЖҰМЫСТАР</w:t>
      </w:r>
      <w:r w:rsidR="0037433E" w:rsidRPr="001F0E59">
        <w:rPr>
          <w:b/>
          <w:caps/>
          <w:color w:val="000000"/>
          <w:lang w:val="kk-KZ"/>
        </w:rPr>
        <w:t>»</w:t>
      </w:r>
    </w:p>
    <w:p w14:paraId="7DF3EFC2" w14:textId="77777777" w:rsidR="00947887" w:rsidRDefault="0037433E" w:rsidP="006324E3">
      <w:pPr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пән </w:t>
      </w:r>
      <w:r w:rsidRPr="0037433E">
        <w:rPr>
          <w:b/>
          <w:color w:val="000000"/>
          <w:lang w:val="kk-KZ"/>
        </w:rPr>
        <w:t>бойынша қорытынды емтихан</w:t>
      </w:r>
    </w:p>
    <w:p w14:paraId="1241E814" w14:textId="77777777" w:rsidR="0037433E" w:rsidRDefault="0037433E" w:rsidP="006324E3">
      <w:pPr>
        <w:contextualSpacing/>
        <w:jc w:val="center"/>
        <w:rPr>
          <w:b/>
          <w:color w:val="000000"/>
          <w:lang w:val="kk-KZ"/>
        </w:rPr>
      </w:pPr>
    </w:p>
    <w:p w14:paraId="057111D3" w14:textId="77777777" w:rsidR="0037433E" w:rsidRPr="0037433E" w:rsidRDefault="0037433E" w:rsidP="0037433E">
      <w:pPr>
        <w:contextualSpacing/>
        <w:jc w:val="center"/>
        <w:rPr>
          <w:b/>
          <w:color w:val="000000"/>
          <w:lang w:val="kk-KZ"/>
        </w:rPr>
      </w:pPr>
      <w:r w:rsidRPr="0037433E">
        <w:rPr>
          <w:b/>
          <w:color w:val="000000"/>
          <w:lang w:val="kk-KZ"/>
        </w:rPr>
        <w:t>БАҒДАРЛАМАСЫ</w:t>
      </w:r>
    </w:p>
    <w:p w14:paraId="5DC574DD" w14:textId="77777777" w:rsidR="0037433E" w:rsidRPr="00A4115F" w:rsidRDefault="0037433E" w:rsidP="006324E3">
      <w:pPr>
        <w:contextualSpacing/>
        <w:jc w:val="center"/>
        <w:rPr>
          <w:b/>
          <w:color w:val="000000"/>
          <w:lang w:val="kk-KZ"/>
        </w:rPr>
      </w:pPr>
    </w:p>
    <w:p w14:paraId="7B211860" w14:textId="77777777" w:rsidR="0037433E" w:rsidRPr="0037433E" w:rsidRDefault="00947887" w:rsidP="0037433E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aps/>
          <w:color w:val="000000"/>
          <w:lang w:val="kk-KZ"/>
        </w:rPr>
        <w:t>«</w:t>
      </w:r>
      <w:r w:rsidR="003C55A2" w:rsidRPr="003C55A2">
        <w:rPr>
          <w:b/>
          <w:bCs/>
          <w:caps/>
          <w:color w:val="000000"/>
          <w:lang w:val="kk-KZ"/>
        </w:rPr>
        <w:t>6B07304</w:t>
      </w:r>
      <w:r w:rsidR="00D81064" w:rsidRPr="00D81064">
        <w:rPr>
          <w:b/>
          <w:bCs/>
          <w:caps/>
          <w:color w:val="000000"/>
          <w:lang w:val="kk-KZ"/>
        </w:rPr>
        <w:t>-</w:t>
      </w:r>
      <w:r w:rsidR="003C55A2">
        <w:rPr>
          <w:b/>
          <w:bCs/>
          <w:color w:val="000000"/>
          <w:lang w:val="kk-KZ"/>
        </w:rPr>
        <w:t>Кадастр</w:t>
      </w:r>
      <w:r w:rsidRPr="00A4115F">
        <w:rPr>
          <w:b/>
          <w:caps/>
          <w:color w:val="000000"/>
          <w:lang w:val="kk-KZ"/>
        </w:rPr>
        <w:t xml:space="preserve">» </w:t>
      </w:r>
      <w:r w:rsidR="0037433E" w:rsidRPr="0037433E">
        <w:rPr>
          <w:b/>
          <w:color w:val="000000"/>
          <w:lang w:val="kk-KZ"/>
        </w:rPr>
        <w:t>«Білім беру бағдарламасы» бойынша</w:t>
      </w:r>
    </w:p>
    <w:p w14:paraId="3FB10FC3" w14:textId="77777777" w:rsidR="0037433E" w:rsidRPr="0037433E" w:rsidRDefault="003C55A2" w:rsidP="0037433E">
      <w:pPr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2</w:t>
      </w:r>
      <w:r w:rsidR="0037433E" w:rsidRPr="0037433E">
        <w:rPr>
          <w:b/>
          <w:color w:val="000000"/>
          <w:lang w:val="kk-KZ"/>
        </w:rPr>
        <w:t xml:space="preserve"> курс, күндізгі оқу</w:t>
      </w:r>
    </w:p>
    <w:p w14:paraId="06B69378" w14:textId="77777777" w:rsidR="006324E3" w:rsidRPr="00A4115F" w:rsidRDefault="006324E3" w:rsidP="006324E3">
      <w:pPr>
        <w:contextualSpacing/>
        <w:jc w:val="center"/>
        <w:rPr>
          <w:b/>
          <w:caps/>
          <w:color w:val="000000"/>
          <w:lang w:val="kk-KZ"/>
        </w:rPr>
      </w:pPr>
    </w:p>
    <w:p w14:paraId="25441E17" w14:textId="77777777" w:rsidR="006324E3" w:rsidRPr="001F0E59" w:rsidRDefault="006324E3" w:rsidP="006324E3">
      <w:pPr>
        <w:contextualSpacing/>
        <w:jc w:val="center"/>
        <w:rPr>
          <w:b/>
          <w:caps/>
          <w:color w:val="000000"/>
          <w:lang w:val="kk-KZ"/>
        </w:rPr>
      </w:pPr>
      <w:r w:rsidRPr="001F0E59">
        <w:rPr>
          <w:b/>
          <w:caps/>
          <w:color w:val="000000"/>
          <w:lang w:val="kk-KZ"/>
        </w:rPr>
        <w:t xml:space="preserve"> </w:t>
      </w:r>
    </w:p>
    <w:p w14:paraId="41431460" w14:textId="77777777" w:rsidR="006324E3" w:rsidRPr="00A4115F" w:rsidRDefault="006324E3" w:rsidP="006324E3">
      <w:pPr>
        <w:contextualSpacing/>
        <w:jc w:val="center"/>
        <w:rPr>
          <w:b/>
          <w:caps/>
          <w:color w:val="000000"/>
          <w:lang w:val="kk-KZ"/>
        </w:rPr>
      </w:pPr>
    </w:p>
    <w:p w14:paraId="45716D4F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2B7B3FA6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324595E0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329392A9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626E2087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35E2D1A8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5991E21C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4C9C4255" w14:textId="77777777"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</w:p>
    <w:p w14:paraId="21A9A1E1" w14:textId="77777777" w:rsidR="00947887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03B3F6E7" w14:textId="77777777" w:rsidR="0037433E" w:rsidRPr="00A4115F" w:rsidRDefault="0037433E" w:rsidP="006324E3">
      <w:pPr>
        <w:contextualSpacing/>
        <w:jc w:val="center"/>
        <w:rPr>
          <w:b/>
          <w:color w:val="000000"/>
          <w:lang w:val="kk-KZ"/>
        </w:rPr>
      </w:pPr>
    </w:p>
    <w:p w14:paraId="2A13BE4E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52788DA0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75DE246A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6627E8EC" w14:textId="77777777" w:rsidR="0037433E" w:rsidRPr="00A4115F" w:rsidRDefault="0037433E" w:rsidP="006324E3">
      <w:pPr>
        <w:contextualSpacing/>
        <w:jc w:val="center"/>
        <w:rPr>
          <w:b/>
          <w:color w:val="000000"/>
          <w:lang w:val="kk-KZ"/>
        </w:rPr>
      </w:pPr>
    </w:p>
    <w:p w14:paraId="241F8DA9" w14:textId="77777777"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14:paraId="698A63C2" w14:textId="2506F404" w:rsidR="006324E3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АЛМАТЫ 202</w:t>
      </w:r>
      <w:r w:rsidR="004373F7">
        <w:rPr>
          <w:b/>
          <w:color w:val="000000"/>
        </w:rPr>
        <w:t>5</w:t>
      </w:r>
      <w:r w:rsidR="006324E3" w:rsidRPr="00A4115F">
        <w:rPr>
          <w:b/>
          <w:color w:val="000000"/>
          <w:lang w:val="kk-KZ"/>
        </w:rPr>
        <w:br w:type="page"/>
      </w:r>
    </w:p>
    <w:p w14:paraId="7D2201BC" w14:textId="77777777" w:rsidR="00947887" w:rsidRPr="00A4115F" w:rsidRDefault="0037433E" w:rsidP="001F57B2">
      <w:pPr>
        <w:ind w:firstLine="567"/>
        <w:contextualSpacing/>
        <w:jc w:val="both"/>
        <w:rPr>
          <w:color w:val="000000"/>
          <w:lang w:val="kk-KZ"/>
        </w:rPr>
      </w:pPr>
      <w:r w:rsidRPr="001F0E59">
        <w:rPr>
          <w:color w:val="000000"/>
          <w:lang w:val="kk-KZ"/>
        </w:rPr>
        <w:lastRenderedPageBreak/>
        <w:t>«</w:t>
      </w:r>
      <w:r w:rsidR="007F727C" w:rsidRPr="007F727C">
        <w:rPr>
          <w:lang w:val="kk-KZ"/>
        </w:rPr>
        <w:t>Жер-кадастрлық геодезиялық жұмыстар</w:t>
      </w:r>
      <w:r w:rsidRPr="00A4115F">
        <w:rPr>
          <w:color w:val="000000"/>
          <w:lang w:val="kk-KZ"/>
        </w:rPr>
        <w:t>» пәні</w:t>
      </w:r>
      <w:r w:rsidRPr="0037433E">
        <w:rPr>
          <w:lang w:val="kk-KZ"/>
        </w:rPr>
        <w:t xml:space="preserve"> </w:t>
      </w:r>
      <w:r w:rsidRPr="0037433E">
        <w:rPr>
          <w:color w:val="000000"/>
          <w:lang w:val="kk-KZ"/>
        </w:rPr>
        <w:t>бойынша қорытынды емтихан бағдарламасын</w:t>
      </w:r>
      <w:r w:rsidRPr="00A4115F">
        <w:rPr>
          <w:color w:val="000000"/>
          <w:lang w:val="kk-KZ"/>
        </w:rPr>
        <w:t xml:space="preserve"> </w:t>
      </w:r>
      <w:r w:rsidR="003149CB" w:rsidRPr="00A4115F">
        <w:rPr>
          <w:color w:val="000000"/>
          <w:lang w:val="kk-KZ"/>
        </w:rPr>
        <w:t>«</w:t>
      </w:r>
      <w:r w:rsidR="007F727C" w:rsidRPr="007F727C">
        <w:rPr>
          <w:color w:val="000000"/>
          <w:lang w:val="kk-KZ"/>
        </w:rPr>
        <w:t>6B07304-Кадастр</w:t>
      </w:r>
      <w:r w:rsidR="001F57B2" w:rsidRPr="00A4115F">
        <w:rPr>
          <w:color w:val="000000"/>
          <w:lang w:val="kk-KZ"/>
        </w:rPr>
        <w:t xml:space="preserve">» </w:t>
      </w:r>
      <w:r w:rsidRPr="0037433E">
        <w:rPr>
          <w:color w:val="000000"/>
          <w:lang w:val="kk-KZ"/>
        </w:rPr>
        <w:t xml:space="preserve">білім беру бағдарламасы бойынша білім беру бағдарламасының оқу жоспары негізінде </w:t>
      </w:r>
      <w:r w:rsidR="001F57B2" w:rsidRPr="00A4115F">
        <w:rPr>
          <w:color w:val="000000"/>
          <w:lang w:val="kk-KZ"/>
        </w:rPr>
        <w:t>География, жерге орналастыру және кадастр кафедрасының</w:t>
      </w:r>
      <w:r w:rsidR="00A4115F" w:rsidRPr="00A4115F">
        <w:rPr>
          <w:color w:val="000000"/>
          <w:lang w:val="kk-KZ"/>
        </w:rPr>
        <w:t xml:space="preserve"> </w:t>
      </w:r>
      <w:r w:rsidR="00D81064">
        <w:rPr>
          <w:color w:val="000000"/>
          <w:lang w:val="kk-KZ"/>
        </w:rPr>
        <w:t>аға оқытушысы Алимсеитова</w:t>
      </w:r>
      <w:r w:rsidR="001F0E59">
        <w:rPr>
          <w:color w:val="000000"/>
          <w:lang w:val="kk-KZ"/>
        </w:rPr>
        <w:t xml:space="preserve"> </w:t>
      </w:r>
      <w:r w:rsidR="00D81064">
        <w:rPr>
          <w:color w:val="000000"/>
          <w:lang w:val="kk-KZ"/>
        </w:rPr>
        <w:t>Ж</w:t>
      </w:r>
      <w:r w:rsidR="00A4115F" w:rsidRPr="00A4115F">
        <w:rPr>
          <w:color w:val="000000"/>
          <w:lang w:val="kk-KZ"/>
        </w:rPr>
        <w:t>.</w:t>
      </w:r>
      <w:r w:rsidR="00D81064">
        <w:rPr>
          <w:color w:val="000000"/>
          <w:lang w:val="kk-KZ"/>
        </w:rPr>
        <w:t>К</w:t>
      </w:r>
      <w:r w:rsidR="001F0E59">
        <w:rPr>
          <w:color w:val="000000"/>
          <w:lang w:val="kk-KZ"/>
        </w:rPr>
        <w:t>.</w:t>
      </w:r>
      <w:r w:rsidR="001F57B2" w:rsidRPr="00A4115F">
        <w:rPr>
          <w:color w:val="000000"/>
          <w:lang w:val="kk-KZ"/>
        </w:rPr>
        <w:t xml:space="preserve"> </w:t>
      </w:r>
      <w:r w:rsidRPr="0037433E">
        <w:rPr>
          <w:color w:val="000000"/>
          <w:lang w:val="kk-KZ"/>
        </w:rPr>
        <w:t>құрастырды</w:t>
      </w:r>
      <w:r w:rsidR="001F57B2" w:rsidRPr="00A4115F">
        <w:rPr>
          <w:color w:val="000000"/>
          <w:lang w:val="kk-KZ"/>
        </w:rPr>
        <w:t>.</w:t>
      </w:r>
      <w:r w:rsidR="00947887" w:rsidRPr="00A4115F">
        <w:rPr>
          <w:color w:val="000000"/>
          <w:lang w:val="kk-KZ"/>
        </w:rPr>
        <w:t xml:space="preserve"> </w:t>
      </w:r>
    </w:p>
    <w:p w14:paraId="1CA97798" w14:textId="77777777"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14:paraId="2C5DC415" w14:textId="77777777" w:rsidR="00CE135C" w:rsidRPr="00A4115F" w:rsidRDefault="00CE135C" w:rsidP="006324E3">
      <w:pPr>
        <w:contextualSpacing/>
        <w:jc w:val="both"/>
        <w:rPr>
          <w:color w:val="000000"/>
          <w:lang w:val="kk-KZ"/>
        </w:rPr>
      </w:pPr>
    </w:p>
    <w:p w14:paraId="24382682" w14:textId="77777777" w:rsidR="00CE135C" w:rsidRPr="00A4115F" w:rsidRDefault="00CE135C" w:rsidP="006324E3">
      <w:pPr>
        <w:contextualSpacing/>
        <w:jc w:val="both"/>
        <w:rPr>
          <w:color w:val="000000"/>
          <w:lang w:val="kk-KZ"/>
        </w:rPr>
      </w:pPr>
    </w:p>
    <w:p w14:paraId="192A0AA4" w14:textId="77777777"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14:paraId="7CE6FF01" w14:textId="77777777" w:rsidR="0037433E" w:rsidRDefault="0037433E" w:rsidP="006324E3">
      <w:pPr>
        <w:jc w:val="both"/>
        <w:rPr>
          <w:color w:val="000000"/>
          <w:lang w:val="kk-KZ"/>
        </w:rPr>
      </w:pPr>
      <w:r>
        <w:rPr>
          <w:color w:val="000000"/>
          <w:lang w:val="kk-KZ"/>
        </w:rPr>
        <w:t>Г</w:t>
      </w:r>
      <w:r w:rsidR="00947887" w:rsidRPr="00A4115F">
        <w:rPr>
          <w:color w:val="000000"/>
          <w:lang w:val="kk-KZ"/>
        </w:rPr>
        <w:t>еография, жерге орналастыру және кадастр</w:t>
      </w:r>
    </w:p>
    <w:p w14:paraId="44D1C9DE" w14:textId="77777777" w:rsidR="0037433E" w:rsidRDefault="0037433E" w:rsidP="006324E3">
      <w:pPr>
        <w:jc w:val="both"/>
        <w:rPr>
          <w:color w:val="000000"/>
          <w:lang w:val="kk-KZ"/>
        </w:rPr>
      </w:pPr>
    </w:p>
    <w:p w14:paraId="3F3A10E8" w14:textId="77777777" w:rsidR="00947887" w:rsidRPr="00A4115F" w:rsidRDefault="00947887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 xml:space="preserve">кафедрасының мәжілісінде </w:t>
      </w:r>
      <w:r w:rsidR="0037433E" w:rsidRPr="0037433E">
        <w:rPr>
          <w:color w:val="000000"/>
          <w:lang w:val="kk-KZ"/>
        </w:rPr>
        <w:t>қаралды және ұсынылды</w:t>
      </w:r>
      <w:r w:rsidRPr="00A4115F">
        <w:rPr>
          <w:color w:val="000000"/>
          <w:lang w:val="kk-KZ"/>
        </w:rPr>
        <w:t>.</w:t>
      </w:r>
    </w:p>
    <w:p w14:paraId="31A76428" w14:textId="77777777" w:rsidR="00CE135C" w:rsidRPr="00A4115F" w:rsidRDefault="00CE135C" w:rsidP="006324E3">
      <w:pPr>
        <w:jc w:val="both"/>
        <w:rPr>
          <w:color w:val="000000"/>
          <w:lang w:val="kk-KZ"/>
        </w:rPr>
      </w:pPr>
    </w:p>
    <w:p w14:paraId="7DBA1E21" w14:textId="77777777" w:rsidR="0037433E" w:rsidRDefault="0037433E" w:rsidP="0037433E">
      <w:pPr>
        <w:jc w:val="both"/>
        <w:rPr>
          <w:color w:val="000000"/>
          <w:lang w:val="kk-KZ"/>
        </w:rPr>
      </w:pPr>
      <w:r w:rsidRPr="0037433E">
        <w:rPr>
          <w:color w:val="000000"/>
          <w:lang w:val="kk-KZ"/>
        </w:rPr>
        <w:t>№____хаттама «_____» __________ 202</w:t>
      </w:r>
      <w:r w:rsidR="003C55A2">
        <w:rPr>
          <w:color w:val="000000"/>
          <w:lang w:val="kk-KZ"/>
        </w:rPr>
        <w:t>1</w:t>
      </w:r>
      <w:r w:rsidRPr="0037433E">
        <w:rPr>
          <w:color w:val="000000"/>
          <w:lang w:val="kk-KZ"/>
        </w:rPr>
        <w:t xml:space="preserve"> ж.,</w:t>
      </w:r>
    </w:p>
    <w:p w14:paraId="6822E2C1" w14:textId="77777777" w:rsidR="0037433E" w:rsidRDefault="0037433E" w:rsidP="0037433E">
      <w:pPr>
        <w:jc w:val="both"/>
        <w:rPr>
          <w:color w:val="000000"/>
          <w:lang w:val="kk-KZ"/>
        </w:rPr>
      </w:pPr>
    </w:p>
    <w:p w14:paraId="1D61EF3D" w14:textId="77777777" w:rsidR="0037433E" w:rsidRPr="0037433E" w:rsidRDefault="0037433E" w:rsidP="0037433E">
      <w:pPr>
        <w:jc w:val="both"/>
        <w:rPr>
          <w:color w:val="000000"/>
          <w:lang w:val="kk-KZ"/>
        </w:rPr>
      </w:pPr>
    </w:p>
    <w:p w14:paraId="5123CAEE" w14:textId="4A7DABAC" w:rsidR="00CE135C" w:rsidRPr="00A4115F" w:rsidRDefault="0037433E" w:rsidP="0037433E">
      <w:pPr>
        <w:jc w:val="both"/>
        <w:rPr>
          <w:color w:val="000000"/>
          <w:lang w:val="kk-KZ"/>
        </w:rPr>
      </w:pPr>
      <w:r w:rsidRPr="0037433E">
        <w:rPr>
          <w:color w:val="000000"/>
          <w:lang w:val="kk-KZ"/>
        </w:rPr>
        <w:t xml:space="preserve">Кафедра меңгерушісі ________________ </w:t>
      </w:r>
      <w:r w:rsidR="004373F7">
        <w:rPr>
          <w:color w:val="000000"/>
          <w:lang w:val="kk-KZ"/>
        </w:rPr>
        <w:t>А</w:t>
      </w:r>
      <w:r>
        <w:rPr>
          <w:color w:val="000000"/>
          <w:lang w:val="kk-KZ"/>
        </w:rPr>
        <w:t>.</w:t>
      </w:r>
      <w:r w:rsidR="004373F7">
        <w:rPr>
          <w:color w:val="000000"/>
          <w:lang w:val="kk-KZ"/>
        </w:rPr>
        <w:t>А</w:t>
      </w:r>
      <w:r>
        <w:rPr>
          <w:color w:val="000000"/>
          <w:lang w:val="kk-KZ"/>
        </w:rPr>
        <w:t xml:space="preserve">. </w:t>
      </w:r>
      <w:r w:rsidR="004373F7">
        <w:rPr>
          <w:color w:val="000000"/>
          <w:lang w:val="kk-KZ"/>
        </w:rPr>
        <w:t>Токбергенова</w:t>
      </w:r>
      <w:r w:rsidR="00CE135C" w:rsidRPr="00A4115F">
        <w:rPr>
          <w:color w:val="000000"/>
          <w:lang w:val="kk-KZ"/>
        </w:rPr>
        <w:br w:type="page"/>
      </w:r>
    </w:p>
    <w:p w14:paraId="652CE925" w14:textId="77777777" w:rsidR="000B1DBE" w:rsidRDefault="000B1DBE" w:rsidP="00FD0DBB">
      <w:pPr>
        <w:ind w:firstLine="720"/>
        <w:jc w:val="center"/>
        <w:rPr>
          <w:b/>
          <w:caps/>
          <w:color w:val="000000"/>
          <w:lang w:val="kk-KZ"/>
        </w:rPr>
      </w:pPr>
      <w:r w:rsidRPr="000B1DBE">
        <w:rPr>
          <w:b/>
          <w:caps/>
          <w:color w:val="000000"/>
          <w:lang w:val="kk-KZ"/>
        </w:rPr>
        <w:lastRenderedPageBreak/>
        <w:t>«</w:t>
      </w:r>
      <w:r w:rsidR="003C55A2" w:rsidRPr="003C55A2">
        <w:rPr>
          <w:b/>
          <w:caps/>
          <w:color w:val="000000"/>
          <w:lang w:val="kk-KZ"/>
        </w:rPr>
        <w:t>ZKGR 2209</w:t>
      </w:r>
      <w:r w:rsidRPr="00D81064">
        <w:rPr>
          <w:b/>
          <w:caps/>
          <w:color w:val="000000"/>
          <w:lang w:val="kk-KZ"/>
        </w:rPr>
        <w:t xml:space="preserve"> </w:t>
      </w:r>
      <w:r w:rsidRPr="001F0E59">
        <w:rPr>
          <w:b/>
          <w:caps/>
          <w:color w:val="000000"/>
          <w:lang w:val="kk-KZ"/>
        </w:rPr>
        <w:t>«</w:t>
      </w:r>
      <w:r w:rsidR="003C55A2" w:rsidRPr="003C55A2">
        <w:rPr>
          <w:b/>
          <w:lang w:val="kk-KZ"/>
        </w:rPr>
        <w:t>Жер-кадастрлық геодезиялық жұмыстар</w:t>
      </w:r>
      <w:r w:rsidRPr="000B1DBE">
        <w:rPr>
          <w:b/>
          <w:caps/>
          <w:color w:val="000000"/>
          <w:lang w:val="kk-KZ"/>
        </w:rPr>
        <w:t xml:space="preserve">» </w:t>
      </w:r>
      <w:r w:rsidRPr="000B1DBE">
        <w:rPr>
          <w:b/>
          <w:color w:val="000000"/>
          <w:lang w:val="kk-KZ"/>
        </w:rPr>
        <w:t>пәні бойынша</w:t>
      </w:r>
    </w:p>
    <w:p w14:paraId="06F924BC" w14:textId="77777777" w:rsidR="00FD0DBB" w:rsidRDefault="00FD0DBB" w:rsidP="00FD0DBB">
      <w:pPr>
        <w:pStyle w:val="Default"/>
        <w:jc w:val="center"/>
        <w:rPr>
          <w:b/>
          <w:bCs/>
          <w:sz w:val="23"/>
          <w:szCs w:val="23"/>
          <w:lang w:val="kk-KZ"/>
        </w:rPr>
      </w:pPr>
      <w:r w:rsidRPr="00115B7E">
        <w:rPr>
          <w:b/>
          <w:bCs/>
          <w:sz w:val="23"/>
          <w:szCs w:val="23"/>
          <w:lang w:val="kk-KZ"/>
        </w:rPr>
        <w:t xml:space="preserve">ҚОРЫТЫНДЫ ЕМТИХАНДЫ </w:t>
      </w:r>
      <w:r>
        <w:rPr>
          <w:b/>
          <w:bCs/>
          <w:sz w:val="23"/>
          <w:szCs w:val="23"/>
          <w:lang w:val="kk-KZ"/>
        </w:rPr>
        <w:t>Ө</w:t>
      </w:r>
      <w:r w:rsidRPr="00115B7E">
        <w:rPr>
          <w:b/>
          <w:bCs/>
          <w:sz w:val="23"/>
          <w:szCs w:val="23"/>
          <w:lang w:val="kk-KZ"/>
        </w:rPr>
        <w:t>ТКІЗУ ЕРЕЖЕЛЕРІ МЕН Т</w:t>
      </w:r>
      <w:r>
        <w:rPr>
          <w:b/>
          <w:bCs/>
          <w:sz w:val="23"/>
          <w:szCs w:val="23"/>
          <w:lang w:val="kk-KZ"/>
        </w:rPr>
        <w:t>Ү</w:t>
      </w:r>
      <w:r w:rsidRPr="00115B7E">
        <w:rPr>
          <w:b/>
          <w:bCs/>
          <w:sz w:val="23"/>
          <w:szCs w:val="23"/>
          <w:lang w:val="kk-KZ"/>
        </w:rPr>
        <w:t>РІНІҢ СИПАТТАМАСЫ</w:t>
      </w:r>
    </w:p>
    <w:p w14:paraId="1F02F02E" w14:textId="77777777" w:rsidR="00FD0DBB" w:rsidRPr="00115B7E" w:rsidRDefault="00FD0DBB" w:rsidP="00FD0DBB">
      <w:pPr>
        <w:pStyle w:val="Default"/>
        <w:jc w:val="center"/>
        <w:rPr>
          <w:sz w:val="23"/>
          <w:szCs w:val="23"/>
          <w:lang w:val="kk-KZ"/>
        </w:rPr>
      </w:pPr>
    </w:p>
    <w:p w14:paraId="4EC4CACF" w14:textId="77777777" w:rsidR="00FD0DBB" w:rsidRPr="00115B7E" w:rsidRDefault="00FD0DBB" w:rsidP="00FD0DBB">
      <w:pPr>
        <w:pStyle w:val="Default"/>
        <w:ind w:firstLine="720"/>
        <w:rPr>
          <w:sz w:val="23"/>
          <w:szCs w:val="23"/>
          <w:lang w:val="kk-KZ"/>
        </w:rPr>
      </w:pPr>
      <w:r w:rsidRPr="00115B7E">
        <w:rPr>
          <w:sz w:val="23"/>
          <w:szCs w:val="23"/>
          <w:lang w:val="kk-KZ"/>
        </w:rPr>
        <w:t xml:space="preserve">1. Қорытынды емтиханды өткізу ережелері пән бойынша тестілеу ұйымдастырылатын жүйеде орналастырылатын болады: </w:t>
      </w:r>
    </w:p>
    <w:p w14:paraId="6EA54695" w14:textId="77777777" w:rsidR="00FD0DBB" w:rsidRPr="00115B7E" w:rsidRDefault="00FD0DBB" w:rsidP="00FD0DBB">
      <w:pPr>
        <w:pStyle w:val="Default"/>
        <w:ind w:firstLine="720"/>
        <w:rPr>
          <w:sz w:val="23"/>
          <w:szCs w:val="23"/>
          <w:lang w:val="kk-KZ"/>
        </w:rPr>
      </w:pPr>
      <w:r w:rsidRPr="00115B7E">
        <w:rPr>
          <w:sz w:val="23"/>
          <w:szCs w:val="23"/>
          <w:lang w:val="kk-KZ"/>
        </w:rPr>
        <w:t xml:space="preserve">- </w:t>
      </w:r>
      <w:r w:rsidR="00F1701D">
        <w:rPr>
          <w:b/>
          <w:bCs/>
          <w:sz w:val="23"/>
          <w:szCs w:val="23"/>
          <w:lang w:val="kk-KZ"/>
        </w:rPr>
        <w:t xml:space="preserve">Универ  </w:t>
      </w:r>
      <w:r w:rsidRPr="00115B7E">
        <w:rPr>
          <w:b/>
          <w:bCs/>
          <w:sz w:val="23"/>
          <w:szCs w:val="23"/>
          <w:lang w:val="kk-KZ"/>
        </w:rPr>
        <w:t>жүйесінде</w:t>
      </w:r>
      <w:r>
        <w:rPr>
          <w:b/>
          <w:bCs/>
          <w:sz w:val="23"/>
          <w:szCs w:val="23"/>
          <w:lang w:val="kk-KZ"/>
        </w:rPr>
        <w:t>гі</w:t>
      </w:r>
      <w:r w:rsidRPr="00115B7E">
        <w:rPr>
          <w:b/>
          <w:bCs/>
          <w:sz w:val="23"/>
          <w:szCs w:val="23"/>
          <w:lang w:val="kk-KZ"/>
        </w:rPr>
        <w:t xml:space="preserve">, </w:t>
      </w:r>
      <w:r w:rsidRPr="00115B7E">
        <w:rPr>
          <w:sz w:val="23"/>
          <w:szCs w:val="23"/>
          <w:lang w:val="kk-KZ"/>
        </w:rPr>
        <w:t xml:space="preserve">ПОӘК-дегі, «Пән бойынша қорытынды емтихан бағдарламасы» қосымша бетінде; </w:t>
      </w:r>
    </w:p>
    <w:p w14:paraId="5591A4BC" w14:textId="77777777" w:rsidR="00FD0DBB" w:rsidRPr="00115B7E" w:rsidRDefault="00FD0DBB" w:rsidP="00FD0DBB">
      <w:pPr>
        <w:pStyle w:val="Default"/>
        <w:ind w:firstLine="720"/>
        <w:jc w:val="both"/>
        <w:rPr>
          <w:sz w:val="23"/>
          <w:szCs w:val="23"/>
          <w:lang w:val="kk-KZ"/>
        </w:rPr>
      </w:pPr>
      <w:r w:rsidRPr="00115B7E">
        <w:rPr>
          <w:sz w:val="23"/>
          <w:szCs w:val="23"/>
          <w:lang w:val="kk-KZ"/>
        </w:rPr>
        <w:t xml:space="preserve">2. Ережелерді жүйеге жүктегеннен кейін, мессенджер чатында студенттерге «қорытынды емтиханды өткізу ережелерімен» қандай жүйеде танысуға болатындығы туралы хабарланады. </w:t>
      </w:r>
    </w:p>
    <w:p w14:paraId="4F699BA2" w14:textId="77777777" w:rsidR="00FD0DBB" w:rsidRPr="00115B7E" w:rsidRDefault="00FD0DBB" w:rsidP="00FD0DBB">
      <w:pPr>
        <w:pStyle w:val="Default"/>
        <w:ind w:firstLine="720"/>
        <w:jc w:val="both"/>
        <w:rPr>
          <w:sz w:val="23"/>
          <w:szCs w:val="23"/>
          <w:lang w:val="kk-KZ"/>
        </w:rPr>
      </w:pPr>
      <w:r w:rsidRPr="00115B7E">
        <w:rPr>
          <w:sz w:val="23"/>
          <w:szCs w:val="23"/>
          <w:lang w:val="kk-KZ"/>
        </w:rPr>
        <w:t xml:space="preserve">3. Чаттағы әр студент кестемен, ережелермен, прокторинг нұсқауларының талаптарымен танысқанын растауы керек. </w:t>
      </w:r>
    </w:p>
    <w:p w14:paraId="21847FCD" w14:textId="77777777" w:rsidR="00FD0DBB" w:rsidRDefault="00FD0DBB" w:rsidP="00FD0DBB">
      <w:pPr>
        <w:pStyle w:val="Default"/>
        <w:ind w:firstLine="720"/>
        <w:rPr>
          <w:sz w:val="23"/>
          <w:szCs w:val="23"/>
          <w:lang w:val="kk-KZ"/>
        </w:rPr>
      </w:pPr>
      <w:r w:rsidRPr="00115B7E">
        <w:rPr>
          <w:sz w:val="23"/>
          <w:szCs w:val="23"/>
          <w:lang w:val="kk-KZ"/>
        </w:rPr>
        <w:t xml:space="preserve">4. Кесте бойынша жоспарланған күні студенттерге емтихан туралы еске салынады. </w:t>
      </w:r>
    </w:p>
    <w:p w14:paraId="7327AF2A" w14:textId="77777777" w:rsidR="00FD0DBB" w:rsidRPr="00115B7E" w:rsidRDefault="00FD0DBB" w:rsidP="00FD0DBB">
      <w:pPr>
        <w:pStyle w:val="Default"/>
        <w:ind w:firstLine="720"/>
        <w:rPr>
          <w:sz w:val="23"/>
          <w:szCs w:val="23"/>
          <w:lang w:val="kk-KZ"/>
        </w:rPr>
      </w:pPr>
    </w:p>
    <w:p w14:paraId="5477DA57" w14:textId="77777777" w:rsidR="00FD0DBB" w:rsidRDefault="00FD0DBB" w:rsidP="00FD0DBB">
      <w:pPr>
        <w:pStyle w:val="Default"/>
        <w:ind w:firstLine="720"/>
        <w:rPr>
          <w:b/>
          <w:bCs/>
          <w:sz w:val="23"/>
          <w:szCs w:val="23"/>
          <w:lang w:val="kk-KZ"/>
        </w:rPr>
      </w:pPr>
      <w:r w:rsidRPr="00115B7E">
        <w:rPr>
          <w:b/>
          <w:bCs/>
          <w:sz w:val="23"/>
          <w:szCs w:val="23"/>
          <w:lang w:val="kk-KZ"/>
        </w:rPr>
        <w:t xml:space="preserve">Емтихан нысаны-тестілеу </w:t>
      </w:r>
    </w:p>
    <w:p w14:paraId="15000DA8" w14:textId="77777777" w:rsidR="00FD0DBB" w:rsidRPr="00115B7E" w:rsidRDefault="00FD0DBB" w:rsidP="00FD0DBB">
      <w:pPr>
        <w:pStyle w:val="Default"/>
        <w:ind w:firstLine="720"/>
        <w:rPr>
          <w:sz w:val="23"/>
          <w:szCs w:val="23"/>
          <w:lang w:val="kk-KZ"/>
        </w:rPr>
      </w:pPr>
    </w:p>
    <w:p w14:paraId="3E189589" w14:textId="77777777" w:rsidR="00FD0DBB" w:rsidRDefault="00FD0DBB" w:rsidP="00FD0DBB">
      <w:pPr>
        <w:pStyle w:val="Default"/>
        <w:ind w:firstLine="720"/>
        <w:rPr>
          <w:sz w:val="23"/>
          <w:szCs w:val="23"/>
          <w:lang w:val="kk-KZ"/>
        </w:rPr>
      </w:pPr>
      <w:r w:rsidRPr="00115B7E">
        <w:rPr>
          <w:b/>
          <w:bCs/>
          <w:sz w:val="23"/>
          <w:szCs w:val="23"/>
          <w:lang w:val="kk-KZ"/>
        </w:rPr>
        <w:t xml:space="preserve">Кімге </w:t>
      </w:r>
      <w:r>
        <w:rPr>
          <w:b/>
          <w:bCs/>
          <w:sz w:val="23"/>
          <w:szCs w:val="23"/>
          <w:lang w:val="kk-KZ"/>
        </w:rPr>
        <w:t>ұ</w:t>
      </w:r>
      <w:r w:rsidRPr="00115B7E">
        <w:rPr>
          <w:b/>
          <w:bCs/>
          <w:sz w:val="23"/>
          <w:szCs w:val="23"/>
          <w:lang w:val="kk-KZ"/>
        </w:rPr>
        <w:t>сынылады</w:t>
      </w:r>
      <w:r w:rsidRPr="00115B7E">
        <w:rPr>
          <w:sz w:val="23"/>
          <w:szCs w:val="23"/>
          <w:lang w:val="kk-KZ"/>
        </w:rPr>
        <w:t xml:space="preserve">: </w:t>
      </w:r>
      <w:r w:rsidR="003C55A2">
        <w:rPr>
          <w:sz w:val="23"/>
          <w:szCs w:val="23"/>
          <w:lang w:val="kk-KZ"/>
        </w:rPr>
        <w:t>2</w:t>
      </w:r>
      <w:r w:rsidRPr="00115B7E">
        <w:rPr>
          <w:sz w:val="23"/>
          <w:szCs w:val="23"/>
          <w:lang w:val="kk-KZ"/>
        </w:rPr>
        <w:t xml:space="preserve"> курс студенттері, бакалавриат, «</w:t>
      </w:r>
      <w:r w:rsidR="003C55A2">
        <w:rPr>
          <w:sz w:val="23"/>
          <w:szCs w:val="23"/>
          <w:lang w:val="kk-KZ"/>
        </w:rPr>
        <w:t>Кадастр</w:t>
      </w:r>
      <w:r w:rsidRPr="00115B7E">
        <w:rPr>
          <w:sz w:val="23"/>
          <w:szCs w:val="23"/>
          <w:lang w:val="kk-KZ"/>
        </w:rPr>
        <w:t xml:space="preserve">» мамандығы. </w:t>
      </w:r>
    </w:p>
    <w:p w14:paraId="502D88C1" w14:textId="77777777" w:rsidR="00FD0DBB" w:rsidRPr="00115B7E" w:rsidRDefault="00FD0DBB" w:rsidP="00FD0DBB">
      <w:pPr>
        <w:pStyle w:val="Default"/>
        <w:ind w:firstLine="720"/>
        <w:rPr>
          <w:sz w:val="23"/>
          <w:szCs w:val="23"/>
          <w:lang w:val="kk-KZ"/>
        </w:rPr>
      </w:pPr>
    </w:p>
    <w:p w14:paraId="7DE421BC" w14:textId="77777777" w:rsidR="00FD0DBB" w:rsidRDefault="00FD0DBB" w:rsidP="00FD0DBB">
      <w:pPr>
        <w:pStyle w:val="Default"/>
        <w:ind w:firstLine="720"/>
        <w:rPr>
          <w:sz w:val="23"/>
          <w:szCs w:val="23"/>
          <w:lang w:val="kk-KZ"/>
        </w:rPr>
      </w:pPr>
      <w:r w:rsidRPr="00115B7E">
        <w:rPr>
          <w:b/>
          <w:bCs/>
          <w:sz w:val="23"/>
          <w:szCs w:val="23"/>
          <w:lang w:val="kk-KZ"/>
        </w:rPr>
        <w:t xml:space="preserve">Емтиханды </w:t>
      </w:r>
      <w:r>
        <w:rPr>
          <w:b/>
          <w:bCs/>
          <w:sz w:val="23"/>
          <w:szCs w:val="23"/>
          <w:lang w:val="kk-KZ"/>
        </w:rPr>
        <w:t>ө</w:t>
      </w:r>
      <w:r w:rsidRPr="00115B7E">
        <w:rPr>
          <w:b/>
          <w:bCs/>
          <w:sz w:val="23"/>
          <w:szCs w:val="23"/>
          <w:lang w:val="kk-KZ"/>
        </w:rPr>
        <w:t>ткізу кестесі</w:t>
      </w:r>
      <w:r w:rsidRPr="00115B7E">
        <w:rPr>
          <w:sz w:val="23"/>
          <w:szCs w:val="23"/>
          <w:lang w:val="kk-KZ"/>
        </w:rPr>
        <w:t xml:space="preserve">: кесте бойынша (кестені қарау) </w:t>
      </w:r>
    </w:p>
    <w:p w14:paraId="33EF3065" w14:textId="77777777" w:rsidR="00FD0DBB" w:rsidRPr="00115B7E" w:rsidRDefault="00FD0DBB" w:rsidP="00FD0DBB">
      <w:pPr>
        <w:pStyle w:val="Default"/>
        <w:rPr>
          <w:sz w:val="23"/>
          <w:szCs w:val="23"/>
          <w:lang w:val="kk-KZ"/>
        </w:rPr>
      </w:pPr>
    </w:p>
    <w:p w14:paraId="7A205958" w14:textId="77777777" w:rsidR="00FD0DBB" w:rsidRPr="00115B7E" w:rsidRDefault="00FD0DBB" w:rsidP="00FD0DBB">
      <w:pPr>
        <w:pStyle w:val="Default"/>
        <w:ind w:firstLine="720"/>
        <w:rPr>
          <w:sz w:val="23"/>
          <w:szCs w:val="23"/>
          <w:lang w:val="kk-KZ"/>
        </w:rPr>
      </w:pPr>
      <w:r w:rsidRPr="00115B7E">
        <w:rPr>
          <w:b/>
          <w:bCs/>
          <w:sz w:val="23"/>
          <w:szCs w:val="23"/>
          <w:lang w:val="kk-KZ"/>
        </w:rPr>
        <w:t xml:space="preserve">Емтихан </w:t>
      </w:r>
      <w:r>
        <w:rPr>
          <w:b/>
          <w:bCs/>
          <w:sz w:val="23"/>
          <w:szCs w:val="23"/>
          <w:lang w:val="kk-KZ"/>
        </w:rPr>
        <w:t>ө</w:t>
      </w:r>
      <w:r w:rsidRPr="00115B7E">
        <w:rPr>
          <w:b/>
          <w:bCs/>
          <w:sz w:val="23"/>
          <w:szCs w:val="23"/>
          <w:lang w:val="kk-KZ"/>
        </w:rPr>
        <w:t xml:space="preserve">ткізілетін платформа: </w:t>
      </w:r>
      <w:r w:rsidR="00F1701D" w:rsidRPr="00F1701D">
        <w:rPr>
          <w:b/>
          <w:bCs/>
          <w:sz w:val="23"/>
          <w:szCs w:val="23"/>
          <w:lang w:val="kk-KZ"/>
        </w:rPr>
        <w:t xml:space="preserve">«Univer» </w:t>
      </w:r>
      <w:r>
        <w:rPr>
          <w:b/>
          <w:bCs/>
          <w:sz w:val="23"/>
          <w:szCs w:val="23"/>
          <w:lang w:val="kk-KZ"/>
        </w:rPr>
        <w:t>жүйесі</w:t>
      </w:r>
      <w:r w:rsidRPr="00115B7E">
        <w:rPr>
          <w:b/>
          <w:bCs/>
          <w:sz w:val="23"/>
          <w:szCs w:val="23"/>
          <w:lang w:val="kk-KZ"/>
        </w:rPr>
        <w:t xml:space="preserve">. </w:t>
      </w:r>
    </w:p>
    <w:p w14:paraId="4610902F" w14:textId="77777777" w:rsidR="00FD0DBB" w:rsidRPr="00115B7E" w:rsidRDefault="00FD0DBB" w:rsidP="00FD0DBB">
      <w:pPr>
        <w:pStyle w:val="Default"/>
        <w:ind w:firstLine="720"/>
        <w:rPr>
          <w:sz w:val="23"/>
          <w:szCs w:val="23"/>
          <w:lang w:val="kk-KZ"/>
        </w:rPr>
      </w:pPr>
      <w:r w:rsidRPr="00115B7E">
        <w:rPr>
          <w:b/>
          <w:bCs/>
          <w:sz w:val="23"/>
          <w:szCs w:val="23"/>
          <w:lang w:val="kk-KZ"/>
        </w:rPr>
        <w:t>Емтихан форматы</w:t>
      </w:r>
      <w:r w:rsidRPr="00115B7E">
        <w:rPr>
          <w:sz w:val="23"/>
          <w:szCs w:val="23"/>
          <w:lang w:val="kk-KZ"/>
        </w:rPr>
        <w:t>-</w:t>
      </w:r>
      <w:r w:rsidRPr="00115B7E">
        <w:rPr>
          <w:b/>
          <w:bCs/>
          <w:sz w:val="23"/>
          <w:szCs w:val="23"/>
          <w:lang w:val="kk-KZ"/>
        </w:rPr>
        <w:t xml:space="preserve">онлайн. </w:t>
      </w:r>
    </w:p>
    <w:p w14:paraId="047847CD" w14:textId="77777777" w:rsidR="00FD0DBB" w:rsidRDefault="00FD0DBB" w:rsidP="00FD0DBB">
      <w:pPr>
        <w:pStyle w:val="Default"/>
        <w:ind w:firstLine="720"/>
        <w:rPr>
          <w:sz w:val="23"/>
          <w:szCs w:val="23"/>
          <w:lang w:val="kk-KZ"/>
        </w:rPr>
      </w:pPr>
      <w:r w:rsidRPr="00115B7E">
        <w:rPr>
          <w:b/>
          <w:bCs/>
          <w:sz w:val="23"/>
          <w:szCs w:val="23"/>
          <w:lang w:val="kk-KZ"/>
        </w:rPr>
        <w:t>Емтихан шарты</w:t>
      </w:r>
      <w:r w:rsidRPr="00115B7E">
        <w:rPr>
          <w:sz w:val="23"/>
          <w:szCs w:val="23"/>
          <w:lang w:val="kk-KZ"/>
        </w:rPr>
        <w:t xml:space="preserve">: студент прокторинг бойынша нұсқаулықтың талаптарына сәйкес басталардан 30 минут бұрын дайындалуы тиіс. </w:t>
      </w:r>
    </w:p>
    <w:p w14:paraId="15672618" w14:textId="77777777" w:rsidR="00FD0DBB" w:rsidRPr="00115B7E" w:rsidRDefault="00FD0DBB" w:rsidP="00FD0DBB">
      <w:pPr>
        <w:pStyle w:val="Default"/>
        <w:rPr>
          <w:sz w:val="23"/>
          <w:szCs w:val="23"/>
          <w:lang w:val="kk-KZ"/>
        </w:rPr>
      </w:pPr>
    </w:p>
    <w:p w14:paraId="312D170C" w14:textId="77777777" w:rsidR="00FD0DBB" w:rsidRDefault="00FD0DBB" w:rsidP="00FD0DBB">
      <w:pPr>
        <w:pStyle w:val="Default"/>
        <w:ind w:firstLine="720"/>
        <w:rPr>
          <w:sz w:val="23"/>
          <w:szCs w:val="23"/>
          <w:lang w:val="kk-KZ"/>
        </w:rPr>
      </w:pPr>
      <w:r w:rsidRPr="00115B7E">
        <w:rPr>
          <w:b/>
          <w:bCs/>
          <w:sz w:val="23"/>
          <w:szCs w:val="23"/>
          <w:lang w:val="kk-KZ"/>
        </w:rPr>
        <w:t>Тест с</w:t>
      </w:r>
      <w:r>
        <w:rPr>
          <w:b/>
          <w:bCs/>
          <w:sz w:val="23"/>
          <w:szCs w:val="23"/>
          <w:lang w:val="kk-KZ"/>
        </w:rPr>
        <w:t>ұ</w:t>
      </w:r>
      <w:r w:rsidRPr="00115B7E">
        <w:rPr>
          <w:b/>
          <w:bCs/>
          <w:sz w:val="23"/>
          <w:szCs w:val="23"/>
          <w:lang w:val="kk-KZ"/>
        </w:rPr>
        <w:t>рақтарының саны</w:t>
      </w:r>
      <w:r w:rsidRPr="00115B7E">
        <w:rPr>
          <w:sz w:val="23"/>
          <w:szCs w:val="23"/>
          <w:lang w:val="kk-KZ"/>
        </w:rPr>
        <w:t xml:space="preserve">: </w:t>
      </w:r>
      <w:r w:rsidR="003C55A2">
        <w:rPr>
          <w:sz w:val="23"/>
          <w:szCs w:val="23"/>
          <w:lang w:val="kk-KZ"/>
        </w:rPr>
        <w:t>150</w:t>
      </w:r>
      <w:r w:rsidRPr="00115B7E">
        <w:rPr>
          <w:sz w:val="23"/>
          <w:szCs w:val="23"/>
          <w:lang w:val="kk-KZ"/>
        </w:rPr>
        <w:t xml:space="preserve"> сұрақ – бір жауабы дұрыс </w:t>
      </w:r>
    </w:p>
    <w:p w14:paraId="29DA0745" w14:textId="77777777" w:rsidR="00FD0DBB" w:rsidRPr="00115B7E" w:rsidRDefault="00FD0DBB" w:rsidP="00FD0DBB">
      <w:pPr>
        <w:pStyle w:val="Default"/>
        <w:rPr>
          <w:sz w:val="23"/>
          <w:szCs w:val="23"/>
          <w:lang w:val="kk-KZ"/>
        </w:rPr>
      </w:pPr>
    </w:p>
    <w:p w14:paraId="2C55A8BA" w14:textId="77777777" w:rsidR="00FD0DBB" w:rsidRDefault="00FD0DBB" w:rsidP="00FD0DBB">
      <w:pPr>
        <w:pStyle w:val="Default"/>
        <w:ind w:firstLine="720"/>
        <w:rPr>
          <w:sz w:val="23"/>
          <w:szCs w:val="23"/>
          <w:lang w:val="kk-KZ"/>
        </w:rPr>
      </w:pPr>
      <w:r w:rsidRPr="00115B7E">
        <w:rPr>
          <w:b/>
          <w:bCs/>
          <w:sz w:val="23"/>
          <w:szCs w:val="23"/>
          <w:lang w:val="kk-KZ"/>
        </w:rPr>
        <w:t xml:space="preserve">Тестілеуден </w:t>
      </w:r>
      <w:r>
        <w:rPr>
          <w:b/>
          <w:bCs/>
          <w:sz w:val="23"/>
          <w:szCs w:val="23"/>
          <w:lang w:val="kk-KZ"/>
        </w:rPr>
        <w:t>ө</w:t>
      </w:r>
      <w:r w:rsidRPr="00115B7E">
        <w:rPr>
          <w:b/>
          <w:bCs/>
          <w:sz w:val="23"/>
          <w:szCs w:val="23"/>
          <w:lang w:val="kk-KZ"/>
        </w:rPr>
        <w:t>туді бақылау</w:t>
      </w:r>
      <w:r w:rsidRPr="00115B7E">
        <w:rPr>
          <w:sz w:val="23"/>
          <w:szCs w:val="23"/>
          <w:lang w:val="kk-KZ"/>
        </w:rPr>
        <w:t xml:space="preserve">-онлайн прокторинг. </w:t>
      </w:r>
    </w:p>
    <w:p w14:paraId="6D36A60F" w14:textId="77777777" w:rsidR="00FD0DBB" w:rsidRPr="00115B7E" w:rsidRDefault="00FD0DBB" w:rsidP="00FD0DBB">
      <w:pPr>
        <w:pStyle w:val="Default"/>
        <w:rPr>
          <w:sz w:val="23"/>
          <w:szCs w:val="23"/>
          <w:lang w:val="kk-KZ"/>
        </w:rPr>
      </w:pPr>
    </w:p>
    <w:p w14:paraId="648D7A05" w14:textId="77777777" w:rsidR="00FD0DBB" w:rsidRDefault="00FD0DBB" w:rsidP="00FD0DBB">
      <w:pPr>
        <w:pStyle w:val="Default"/>
        <w:ind w:firstLine="720"/>
        <w:jc w:val="both"/>
        <w:rPr>
          <w:sz w:val="23"/>
          <w:szCs w:val="23"/>
          <w:lang w:val="kk-KZ"/>
        </w:rPr>
      </w:pPr>
      <w:r w:rsidRPr="00115B7E">
        <w:rPr>
          <w:sz w:val="23"/>
          <w:szCs w:val="23"/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 </w:t>
      </w:r>
    </w:p>
    <w:p w14:paraId="228EF34D" w14:textId="77777777" w:rsidR="00FD0DBB" w:rsidRPr="00115B7E" w:rsidRDefault="00FD0DBB" w:rsidP="00FD0DBB">
      <w:pPr>
        <w:pStyle w:val="Default"/>
        <w:ind w:firstLine="720"/>
        <w:rPr>
          <w:sz w:val="23"/>
          <w:szCs w:val="23"/>
          <w:lang w:val="kk-KZ"/>
        </w:rPr>
      </w:pPr>
    </w:p>
    <w:p w14:paraId="61189083" w14:textId="77777777" w:rsidR="00FD0DBB" w:rsidRPr="00115B7E" w:rsidRDefault="00FD0DBB" w:rsidP="00FD0DBB">
      <w:pPr>
        <w:pStyle w:val="Default"/>
        <w:rPr>
          <w:sz w:val="23"/>
          <w:szCs w:val="23"/>
          <w:lang w:val="kk-KZ"/>
        </w:rPr>
      </w:pPr>
      <w:r w:rsidRPr="00115B7E">
        <w:rPr>
          <w:b/>
          <w:bCs/>
          <w:sz w:val="23"/>
          <w:szCs w:val="23"/>
          <w:lang w:val="kk-KZ"/>
        </w:rPr>
        <w:t xml:space="preserve">Емтихан </w:t>
      </w:r>
      <w:r>
        <w:rPr>
          <w:b/>
          <w:bCs/>
          <w:sz w:val="23"/>
          <w:szCs w:val="23"/>
          <w:lang w:val="kk-KZ"/>
        </w:rPr>
        <w:t>ұ</w:t>
      </w:r>
      <w:r w:rsidRPr="00115B7E">
        <w:rPr>
          <w:b/>
          <w:bCs/>
          <w:sz w:val="23"/>
          <w:szCs w:val="23"/>
          <w:lang w:val="kk-KZ"/>
        </w:rPr>
        <w:t xml:space="preserve">зақтығы: </w:t>
      </w:r>
      <w:r>
        <w:rPr>
          <w:b/>
          <w:bCs/>
          <w:sz w:val="23"/>
          <w:szCs w:val="23"/>
          <w:lang w:val="kk-KZ"/>
        </w:rPr>
        <w:t>6</w:t>
      </w:r>
      <w:r w:rsidRPr="00115B7E">
        <w:rPr>
          <w:b/>
          <w:bCs/>
          <w:sz w:val="23"/>
          <w:szCs w:val="23"/>
          <w:lang w:val="kk-KZ"/>
        </w:rPr>
        <w:t xml:space="preserve">0 минут </w:t>
      </w:r>
    </w:p>
    <w:p w14:paraId="066CCCA2" w14:textId="77777777" w:rsidR="00FD0DBB" w:rsidRPr="00115B7E" w:rsidRDefault="00FD0DBB" w:rsidP="00FD0DBB">
      <w:pPr>
        <w:pStyle w:val="Default"/>
        <w:rPr>
          <w:sz w:val="23"/>
          <w:szCs w:val="23"/>
          <w:lang w:val="kk-KZ"/>
        </w:rPr>
      </w:pPr>
      <w:r w:rsidRPr="00115B7E">
        <w:rPr>
          <w:b/>
          <w:bCs/>
          <w:sz w:val="23"/>
          <w:szCs w:val="23"/>
          <w:lang w:val="kk-KZ"/>
        </w:rPr>
        <w:t>Бағалау саясаты</w:t>
      </w:r>
      <w:r w:rsidRPr="00115B7E">
        <w:rPr>
          <w:sz w:val="23"/>
          <w:szCs w:val="23"/>
          <w:lang w:val="kk-KZ"/>
        </w:rPr>
        <w:t xml:space="preserve">: жүйе дұрыс жауаптардың кілттері бойынша автоматты түрде тексереді </w:t>
      </w:r>
    </w:p>
    <w:p w14:paraId="16F30A91" w14:textId="77777777" w:rsidR="00FD0DBB" w:rsidRDefault="00FD0DBB" w:rsidP="00FD0DBB">
      <w:pPr>
        <w:pStyle w:val="Default"/>
        <w:rPr>
          <w:b/>
          <w:bCs/>
          <w:sz w:val="23"/>
          <w:szCs w:val="23"/>
          <w:lang w:val="kk-KZ"/>
        </w:rPr>
      </w:pPr>
      <w:r w:rsidRPr="00115B7E">
        <w:rPr>
          <w:b/>
          <w:bCs/>
          <w:sz w:val="23"/>
          <w:szCs w:val="23"/>
          <w:lang w:val="kk-KZ"/>
        </w:rPr>
        <w:t xml:space="preserve">Балл қою уақыты-48 сағатқа дейін. </w:t>
      </w:r>
    </w:p>
    <w:p w14:paraId="04E91A7F" w14:textId="77777777" w:rsidR="00FD0DBB" w:rsidRPr="00115B7E" w:rsidRDefault="00FD0DBB" w:rsidP="00FD0DBB">
      <w:pPr>
        <w:pStyle w:val="Default"/>
        <w:rPr>
          <w:sz w:val="23"/>
          <w:szCs w:val="23"/>
          <w:lang w:val="kk-KZ"/>
        </w:rPr>
      </w:pPr>
    </w:p>
    <w:p w14:paraId="7DAA27FD" w14:textId="77777777" w:rsidR="00FD0DBB" w:rsidRPr="00115B7E" w:rsidRDefault="00F1701D" w:rsidP="00FD0DBB">
      <w:pPr>
        <w:pStyle w:val="Default"/>
        <w:rPr>
          <w:sz w:val="23"/>
          <w:szCs w:val="23"/>
          <w:lang w:val="kk-KZ"/>
        </w:rPr>
      </w:pPr>
      <w:r>
        <w:rPr>
          <w:caps/>
          <w:lang w:val="kk-KZ"/>
        </w:rPr>
        <w:t>Универ</w:t>
      </w:r>
      <w:r w:rsidR="00FD0DBB" w:rsidRPr="00C1191B">
        <w:rPr>
          <w:caps/>
          <w:lang w:val="kk-KZ"/>
        </w:rPr>
        <w:t xml:space="preserve"> </w:t>
      </w:r>
      <w:r w:rsidR="00FD0DBB" w:rsidRPr="00C1191B">
        <w:rPr>
          <w:lang w:val="kk-KZ"/>
        </w:rPr>
        <w:t>жүйесінде</w:t>
      </w:r>
      <w:r w:rsidR="00FD0DBB" w:rsidRPr="00115B7E">
        <w:rPr>
          <w:sz w:val="23"/>
          <w:szCs w:val="23"/>
          <w:lang w:val="kk-KZ"/>
        </w:rPr>
        <w:t xml:space="preserve"> баллдар автоматты түрде емтихан ведомосына ауыстырылады. </w:t>
      </w:r>
    </w:p>
    <w:p w14:paraId="03CD1B69" w14:textId="77777777" w:rsidR="00FD0DBB" w:rsidRPr="00115B7E" w:rsidRDefault="00FD0DBB" w:rsidP="00FD0DBB">
      <w:pPr>
        <w:pStyle w:val="Default"/>
        <w:rPr>
          <w:sz w:val="23"/>
          <w:szCs w:val="23"/>
          <w:lang w:val="kk-KZ"/>
        </w:rPr>
      </w:pPr>
    </w:p>
    <w:p w14:paraId="6EA1406B" w14:textId="77777777" w:rsidR="00FD0DBB" w:rsidRDefault="00FD0DBB" w:rsidP="00FD0DBB">
      <w:pPr>
        <w:jc w:val="both"/>
        <w:rPr>
          <w:sz w:val="23"/>
          <w:szCs w:val="23"/>
          <w:lang w:val="kk-KZ"/>
        </w:rPr>
      </w:pPr>
      <w:r w:rsidRPr="00115B7E">
        <w:rPr>
          <w:b/>
          <w:bCs/>
          <w:sz w:val="23"/>
          <w:szCs w:val="23"/>
          <w:lang w:val="kk-KZ"/>
        </w:rPr>
        <w:t xml:space="preserve">Ескерту: </w:t>
      </w:r>
      <w:r w:rsidRPr="00115B7E">
        <w:rPr>
          <w:sz w:val="23"/>
          <w:szCs w:val="23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14:paraId="3B312855" w14:textId="77777777" w:rsidR="00FD0DBB" w:rsidRDefault="00FD0DBB" w:rsidP="00FD0DBB">
      <w:pPr>
        <w:jc w:val="both"/>
        <w:rPr>
          <w:b/>
          <w:caps/>
          <w:color w:val="000000"/>
          <w:lang w:val="kk-KZ"/>
        </w:rPr>
      </w:pPr>
    </w:p>
    <w:p w14:paraId="67E5083D" w14:textId="77777777" w:rsidR="003C55A2" w:rsidRDefault="003C55A2" w:rsidP="00FD0DBB">
      <w:pPr>
        <w:jc w:val="both"/>
        <w:rPr>
          <w:b/>
          <w:caps/>
          <w:color w:val="000000"/>
          <w:lang w:val="kk-KZ"/>
        </w:rPr>
      </w:pPr>
    </w:p>
    <w:p w14:paraId="5879F150" w14:textId="77777777" w:rsidR="001F0E59" w:rsidRDefault="00973CF6" w:rsidP="00973CF6">
      <w:pPr>
        <w:jc w:val="center"/>
        <w:rPr>
          <w:b/>
          <w:color w:val="000000"/>
          <w:lang w:val="kk-KZ"/>
        </w:rPr>
      </w:pPr>
      <w:r w:rsidRPr="00973CF6">
        <w:rPr>
          <w:b/>
          <w:color w:val="000000"/>
          <w:lang w:val="kk-KZ"/>
        </w:rPr>
        <w:lastRenderedPageBreak/>
        <w:t>КІРІСПЕ</w:t>
      </w:r>
    </w:p>
    <w:p w14:paraId="592B6C24" w14:textId="77777777" w:rsidR="00973CF6" w:rsidRDefault="00973CF6" w:rsidP="00973CF6">
      <w:pPr>
        <w:jc w:val="center"/>
        <w:rPr>
          <w:b/>
          <w:color w:val="000000"/>
          <w:lang w:val="kk-KZ"/>
        </w:rPr>
      </w:pPr>
    </w:p>
    <w:p w14:paraId="71E0985C" w14:textId="77777777" w:rsidR="00973CF6" w:rsidRDefault="00962601" w:rsidP="00962601">
      <w:pPr>
        <w:ind w:firstLine="567"/>
        <w:jc w:val="both"/>
        <w:rPr>
          <w:color w:val="000000"/>
          <w:lang w:val="kk-KZ"/>
        </w:rPr>
      </w:pPr>
      <w:r w:rsidRPr="00962601">
        <w:rPr>
          <w:color w:val="000000"/>
          <w:lang w:val="kk-KZ"/>
        </w:rPr>
        <w:t>«</w:t>
      </w:r>
      <w:r w:rsidR="003C55A2" w:rsidRPr="003C55A2">
        <w:rPr>
          <w:color w:val="000000"/>
          <w:lang w:val="kk-KZ"/>
        </w:rPr>
        <w:t>Жер-кадастрлық геодезиялық жұмыстар</w:t>
      </w:r>
      <w:r w:rsidRPr="00962601">
        <w:rPr>
          <w:color w:val="000000"/>
          <w:lang w:val="kk-KZ"/>
        </w:rPr>
        <w:t>» пәнінің оқу үрдісіндегі орны жер</w:t>
      </w:r>
      <w:r w:rsidR="003C55A2">
        <w:rPr>
          <w:color w:val="000000"/>
          <w:lang w:val="kk-KZ"/>
        </w:rPr>
        <w:t>-</w:t>
      </w:r>
      <w:r w:rsidRPr="00962601">
        <w:rPr>
          <w:color w:val="000000"/>
          <w:lang w:val="kk-KZ"/>
        </w:rPr>
        <w:t xml:space="preserve"> </w:t>
      </w:r>
      <w:r w:rsidR="003C55A2">
        <w:rPr>
          <w:color w:val="000000"/>
          <w:lang w:val="kk-KZ"/>
        </w:rPr>
        <w:t>кадастрлық</w:t>
      </w:r>
      <w:r w:rsidRPr="00962601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г</w:t>
      </w:r>
      <w:r w:rsidRPr="00962601">
        <w:rPr>
          <w:color w:val="000000"/>
          <w:lang w:val="kk-KZ"/>
        </w:rPr>
        <w:t>еодезиялық жұмыст</w:t>
      </w:r>
      <w:r>
        <w:rPr>
          <w:color w:val="000000"/>
          <w:lang w:val="kk-KZ"/>
        </w:rPr>
        <w:t>ар</w:t>
      </w:r>
      <w:r w:rsidRPr="00962601">
        <w:rPr>
          <w:color w:val="000000"/>
          <w:lang w:val="kk-KZ"/>
        </w:rPr>
        <w:t xml:space="preserve"> пайдалананатын жерлердің жойылған</w:t>
      </w:r>
      <w:r>
        <w:rPr>
          <w:color w:val="000000"/>
          <w:lang w:val="kk-KZ"/>
        </w:rPr>
        <w:t xml:space="preserve"> </w:t>
      </w:r>
      <w:r w:rsidRPr="00962601">
        <w:rPr>
          <w:color w:val="000000"/>
          <w:lang w:val="kk-KZ"/>
        </w:rPr>
        <w:t>шекараларын қайта қалпына келтiру және орнықтырудың, әр түрлi мақсаттағы</w:t>
      </w:r>
      <w:r>
        <w:rPr>
          <w:color w:val="000000"/>
          <w:lang w:val="kk-KZ"/>
        </w:rPr>
        <w:t xml:space="preserve"> </w:t>
      </w:r>
      <w:r w:rsidRPr="00962601">
        <w:rPr>
          <w:color w:val="000000"/>
          <w:lang w:val="kk-KZ"/>
        </w:rPr>
        <w:t>жерлердi бөлудiң, сондай-ақ мелиорацияның, бұзылған жерлердi қайта қалпына</w:t>
      </w:r>
      <w:r>
        <w:rPr>
          <w:color w:val="000000"/>
          <w:lang w:val="kk-KZ"/>
        </w:rPr>
        <w:t xml:space="preserve"> </w:t>
      </w:r>
      <w:r w:rsidRPr="00962601">
        <w:rPr>
          <w:color w:val="000000"/>
          <w:lang w:val="kk-KZ"/>
        </w:rPr>
        <w:t>келтіру, эрозияға қарсы іс-шаралардың қорғанудың және де басқа шаралардың</w:t>
      </w:r>
      <w:r>
        <w:rPr>
          <w:color w:val="000000"/>
          <w:lang w:val="kk-KZ"/>
        </w:rPr>
        <w:t xml:space="preserve"> </w:t>
      </w:r>
      <w:r w:rsidRPr="00962601">
        <w:rPr>
          <w:color w:val="000000"/>
          <w:lang w:val="kk-KZ"/>
        </w:rPr>
        <w:t>негiзi болып табылады. Жер ресурстарын тиімді және ұтымды пайдалануға</w:t>
      </w:r>
      <w:r>
        <w:rPr>
          <w:color w:val="000000"/>
          <w:lang w:val="kk-KZ"/>
        </w:rPr>
        <w:t xml:space="preserve"> </w:t>
      </w:r>
      <w:r w:rsidRPr="00962601">
        <w:rPr>
          <w:color w:val="000000"/>
          <w:lang w:val="kk-KZ"/>
        </w:rPr>
        <w:t>бағытталған кәсіптерде, жер мониторингін, жерге орналастыру және жер</w:t>
      </w:r>
      <w:r>
        <w:rPr>
          <w:color w:val="000000"/>
          <w:lang w:val="kk-KZ"/>
        </w:rPr>
        <w:t xml:space="preserve"> </w:t>
      </w:r>
      <w:r w:rsidRPr="00962601">
        <w:rPr>
          <w:color w:val="000000"/>
          <w:lang w:val="kk-KZ"/>
        </w:rPr>
        <w:t>кадастрын жүргізудегі жұмыстарды сапалы геодезиялық мәліметтермен</w:t>
      </w:r>
      <w:r>
        <w:rPr>
          <w:color w:val="000000"/>
          <w:lang w:val="kk-KZ"/>
        </w:rPr>
        <w:t xml:space="preserve"> </w:t>
      </w:r>
      <w:r w:rsidRPr="00962601">
        <w:rPr>
          <w:color w:val="000000"/>
          <w:lang w:val="kk-KZ"/>
        </w:rPr>
        <w:t>қамтамасыз етпейінше бұндай сұрақтарды шешу мүмкін емес.</w:t>
      </w:r>
    </w:p>
    <w:p w14:paraId="50420838" w14:textId="77777777" w:rsidR="00B15108" w:rsidRPr="00962601" w:rsidRDefault="00B15108" w:rsidP="00B15108">
      <w:pPr>
        <w:ind w:firstLine="567"/>
        <w:jc w:val="both"/>
        <w:rPr>
          <w:color w:val="000000"/>
          <w:lang w:val="kk-KZ"/>
        </w:rPr>
      </w:pPr>
      <w:r w:rsidRPr="00B15108">
        <w:rPr>
          <w:color w:val="000000"/>
          <w:lang w:val="kk-KZ"/>
        </w:rPr>
        <w:t>Пәннің</w:t>
      </w:r>
      <w:r>
        <w:rPr>
          <w:color w:val="000000"/>
          <w:lang w:val="kk-KZ"/>
        </w:rPr>
        <w:t xml:space="preserve"> негізгі</w:t>
      </w:r>
      <w:r w:rsidRPr="00B15108">
        <w:rPr>
          <w:color w:val="000000"/>
          <w:lang w:val="kk-KZ"/>
        </w:rPr>
        <w:t xml:space="preserve"> мақсаты - студенттерге жерге орналастыру жұмыстарын, жер</w:t>
      </w:r>
      <w:r>
        <w:rPr>
          <w:color w:val="000000"/>
          <w:lang w:val="kk-KZ"/>
        </w:rPr>
        <w:t xml:space="preserve"> </w:t>
      </w:r>
      <w:r w:rsidRPr="00B15108">
        <w:rPr>
          <w:color w:val="000000"/>
          <w:lang w:val="kk-KZ"/>
        </w:rPr>
        <w:t>ресурстарының мониторингін, жерді түгендеу және де басқа кадастрлық</w:t>
      </w:r>
      <w:r>
        <w:rPr>
          <w:color w:val="000000"/>
          <w:lang w:val="kk-KZ"/>
        </w:rPr>
        <w:t xml:space="preserve"> </w:t>
      </w:r>
      <w:r w:rsidRPr="00B15108">
        <w:rPr>
          <w:color w:val="000000"/>
          <w:lang w:val="kk-KZ"/>
        </w:rPr>
        <w:t>қызметтерде геодезиялық жұмыстарды орындау әдістемесін қамтамасыз ету</w:t>
      </w:r>
      <w:r>
        <w:rPr>
          <w:color w:val="000000"/>
          <w:lang w:val="kk-KZ"/>
        </w:rPr>
        <w:t xml:space="preserve"> </w:t>
      </w:r>
      <w:r w:rsidRPr="00B15108">
        <w:rPr>
          <w:color w:val="000000"/>
          <w:lang w:val="kk-KZ"/>
        </w:rPr>
        <w:t>үшін теориялық білім және тәжірибе беру.</w:t>
      </w:r>
      <w:r w:rsidR="00F65BD9" w:rsidRPr="00F65BD9">
        <w:rPr>
          <w:lang w:val="kk-KZ"/>
        </w:rPr>
        <w:t xml:space="preserve"> </w:t>
      </w:r>
      <w:r w:rsidR="00F65BD9" w:rsidRPr="00F65BD9">
        <w:rPr>
          <w:color w:val="000000"/>
          <w:lang w:val="kk-KZ"/>
        </w:rPr>
        <w:t>Курстың соңында өткен материалдар қорытынды бақылауға арналған сұрақтарды қалыптастыруға негіз болды, оны өту кезінде студенттер жерге орналастыру мәселелерін шешудің геодезиялық әдістерін практикалық қолдану саласында арнайы құзыреттерді игеруі керек.</w:t>
      </w:r>
    </w:p>
    <w:p w14:paraId="10421D7F" w14:textId="77777777" w:rsidR="00973CF6" w:rsidRPr="00973CF6" w:rsidRDefault="00973CF6" w:rsidP="00973CF6">
      <w:pPr>
        <w:jc w:val="center"/>
        <w:rPr>
          <w:b/>
          <w:color w:val="000000"/>
          <w:lang w:val="kk-KZ"/>
        </w:rPr>
      </w:pPr>
    </w:p>
    <w:p w14:paraId="537239BF" w14:textId="77777777" w:rsidR="009A584E" w:rsidRPr="00B15108" w:rsidRDefault="00B15108" w:rsidP="00F95C23">
      <w:pPr>
        <w:keepNext/>
        <w:ind w:firstLine="567"/>
        <w:jc w:val="center"/>
        <w:rPr>
          <w:b/>
          <w:lang w:val="kk-KZ"/>
        </w:rPr>
      </w:pPr>
      <w:r w:rsidRPr="00B15108">
        <w:rPr>
          <w:b/>
          <w:lang w:val="kk-KZ"/>
        </w:rPr>
        <w:t>Қорытынды бақылауға арналған тақырыптар</w:t>
      </w:r>
    </w:p>
    <w:p w14:paraId="601E3F75" w14:textId="77777777" w:rsidR="001F0E59" w:rsidRPr="00A4115F" w:rsidRDefault="001F0E59" w:rsidP="00F95C23">
      <w:pPr>
        <w:keepNext/>
        <w:ind w:firstLine="567"/>
        <w:jc w:val="center"/>
        <w:rPr>
          <w:lang w:val="kk-KZ"/>
        </w:rPr>
      </w:pPr>
    </w:p>
    <w:p w14:paraId="03755B00" w14:textId="77777777" w:rsidR="001F0E59" w:rsidRPr="001F0E59" w:rsidRDefault="0037433E" w:rsidP="0037433E">
      <w:pPr>
        <w:pStyle w:val="a3"/>
        <w:tabs>
          <w:tab w:val="left" w:pos="993"/>
        </w:tabs>
        <w:ind w:left="0"/>
        <w:jc w:val="both"/>
        <w:rPr>
          <w:lang w:val="kk-KZ"/>
        </w:rPr>
      </w:pPr>
      <w:r>
        <w:rPr>
          <w:lang w:val="kk-KZ"/>
        </w:rPr>
        <w:t xml:space="preserve">1-тақырып. </w:t>
      </w:r>
      <w:r w:rsidR="00962601" w:rsidRPr="00962601">
        <w:rPr>
          <w:lang w:val="kk-KZ"/>
        </w:rPr>
        <w:t>Топографиялық-геодезиялық ізденістер, жерге орналастыру және кадастрда карталарды жасау және пайдалану</w:t>
      </w:r>
      <w:r w:rsidR="001F0E59" w:rsidRPr="001F0E59">
        <w:rPr>
          <w:lang w:val="kk-KZ"/>
        </w:rPr>
        <w:t xml:space="preserve">; </w:t>
      </w:r>
    </w:p>
    <w:p w14:paraId="4830CD44" w14:textId="77777777" w:rsidR="00FD1F2E" w:rsidRPr="0037433E" w:rsidRDefault="00E47707" w:rsidP="0037433E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>2</w:t>
      </w:r>
      <w:r w:rsidR="0037433E">
        <w:rPr>
          <w:lang w:val="kk-KZ"/>
        </w:rPr>
        <w:t>-тақырып.</w:t>
      </w:r>
      <w:r w:rsidR="0037433E" w:rsidRPr="0037433E">
        <w:rPr>
          <w:lang w:val="kk-KZ"/>
        </w:rPr>
        <w:t xml:space="preserve"> Ж</w:t>
      </w:r>
      <w:r w:rsidR="00962601" w:rsidRPr="0037433E">
        <w:rPr>
          <w:lang w:val="kk-KZ"/>
        </w:rPr>
        <w:t>ерге орналастыру және кадастрдағы геодезиялық жұмыстардың түрлері</w:t>
      </w:r>
      <w:r w:rsidR="00FD1F2E" w:rsidRPr="0037433E">
        <w:rPr>
          <w:lang w:val="kk-KZ"/>
        </w:rPr>
        <w:t>.</w:t>
      </w:r>
    </w:p>
    <w:p w14:paraId="133F815F" w14:textId="77777777" w:rsidR="001F0E59" w:rsidRPr="0037433E" w:rsidRDefault="00E47707" w:rsidP="0037433E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>3</w:t>
      </w:r>
      <w:r w:rsidR="0037433E">
        <w:rPr>
          <w:lang w:val="kk-KZ"/>
        </w:rPr>
        <w:t xml:space="preserve">-тақырып. </w:t>
      </w:r>
      <w:r w:rsidR="00962601" w:rsidRPr="0037433E">
        <w:rPr>
          <w:color w:val="000000"/>
          <w:lang w:val="kk-KZ"/>
        </w:rPr>
        <w:t>Жер пайдалануды түсіру және шекараларын қалпына келтіру</w:t>
      </w:r>
      <w:r w:rsidR="001F0E59" w:rsidRPr="0037433E">
        <w:rPr>
          <w:color w:val="000000"/>
          <w:lang w:val="kk-KZ"/>
        </w:rPr>
        <w:t xml:space="preserve">. </w:t>
      </w:r>
    </w:p>
    <w:p w14:paraId="0652E0EC" w14:textId="77777777" w:rsidR="00A4115F" w:rsidRPr="0037433E" w:rsidRDefault="00E47707" w:rsidP="0037433E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>4</w:t>
      </w:r>
      <w:r w:rsidR="0037433E">
        <w:rPr>
          <w:lang w:val="kk-KZ"/>
        </w:rPr>
        <w:t xml:space="preserve">-тақырып. </w:t>
      </w:r>
      <w:r w:rsidR="001F0E59" w:rsidRPr="0037433E">
        <w:rPr>
          <w:color w:val="000000"/>
          <w:lang w:val="kk-KZ"/>
        </w:rPr>
        <w:t xml:space="preserve"> </w:t>
      </w:r>
      <w:r w:rsidR="00962601" w:rsidRPr="0037433E">
        <w:rPr>
          <w:color w:val="000000"/>
          <w:lang w:val="kk-KZ"/>
        </w:rPr>
        <w:t>Пландар мен карталардың дәлдігінің сипаттамасы</w:t>
      </w:r>
    </w:p>
    <w:p w14:paraId="348B752F" w14:textId="77777777" w:rsidR="00FD1F2E" w:rsidRPr="0037433E" w:rsidRDefault="00E47707" w:rsidP="0037433E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>5</w:t>
      </w:r>
      <w:r w:rsidR="0037433E">
        <w:rPr>
          <w:lang w:val="kk-KZ"/>
        </w:rPr>
        <w:t xml:space="preserve">-тақырып. </w:t>
      </w:r>
      <w:r w:rsidR="00A4115F" w:rsidRPr="0037433E">
        <w:rPr>
          <w:lang w:val="kk-KZ"/>
        </w:rPr>
        <w:t xml:space="preserve"> </w:t>
      </w:r>
      <w:r w:rsidR="00962601" w:rsidRPr="0037433E">
        <w:rPr>
          <w:color w:val="000000"/>
          <w:lang w:val="kk-KZ"/>
        </w:rPr>
        <w:t>Карталар мен пландарды түзету</w:t>
      </w:r>
      <w:r w:rsidR="00A4115F" w:rsidRPr="0037433E">
        <w:rPr>
          <w:lang w:val="kk-KZ"/>
        </w:rPr>
        <w:t>.</w:t>
      </w:r>
    </w:p>
    <w:p w14:paraId="651B4F6F" w14:textId="77777777" w:rsidR="00A4115F" w:rsidRPr="00E47707" w:rsidRDefault="00E47707" w:rsidP="00E47707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6-тақырып. </w:t>
      </w:r>
      <w:r w:rsidR="00962601" w:rsidRPr="00E47707">
        <w:rPr>
          <w:color w:val="000000"/>
          <w:lang w:val="kk-KZ"/>
        </w:rPr>
        <w:t>Жер пайдаланудың ауданын есептеу</w:t>
      </w:r>
      <w:r w:rsidR="00A4115F" w:rsidRPr="00E47707">
        <w:rPr>
          <w:lang w:val="kk-KZ"/>
        </w:rPr>
        <w:t>.</w:t>
      </w:r>
    </w:p>
    <w:p w14:paraId="63C33A7A" w14:textId="77777777" w:rsidR="00A4115F" w:rsidRPr="00E47707" w:rsidRDefault="00E47707" w:rsidP="00E47707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7-тақырып. </w:t>
      </w:r>
      <w:r w:rsidR="00962601" w:rsidRPr="00E47707">
        <w:rPr>
          <w:color w:val="000000"/>
          <w:lang w:val="kk-KZ"/>
        </w:rPr>
        <w:t>Ауданның, қаланың және облыстың аудандарын анықтау</w:t>
      </w:r>
      <w:r w:rsidR="00A4115F" w:rsidRPr="00E47707">
        <w:rPr>
          <w:lang w:val="kk-KZ"/>
        </w:rPr>
        <w:t>.</w:t>
      </w:r>
    </w:p>
    <w:p w14:paraId="53A73C67" w14:textId="77777777" w:rsidR="00FD1F2E" w:rsidRPr="00E47707" w:rsidRDefault="00E47707" w:rsidP="00E47707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8-тақырып. </w:t>
      </w:r>
      <w:r w:rsidR="00962601" w:rsidRPr="00E47707">
        <w:rPr>
          <w:color w:val="000000"/>
          <w:lang w:val="kk-KZ"/>
        </w:rPr>
        <w:t>Участіктердің шегараларының орналасуна және ауданының нақтылығына қойылатын талаптар</w:t>
      </w:r>
      <w:r w:rsidR="00FD1F2E" w:rsidRPr="00E47707">
        <w:rPr>
          <w:lang w:val="kk-KZ"/>
        </w:rPr>
        <w:t>.</w:t>
      </w:r>
    </w:p>
    <w:p w14:paraId="51C50C57" w14:textId="77777777" w:rsidR="001F0E59" w:rsidRPr="00E47707" w:rsidRDefault="00E47707" w:rsidP="00E47707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9-тақырып. </w:t>
      </w:r>
      <w:r w:rsidR="00B15108" w:rsidRPr="00E47707">
        <w:rPr>
          <w:color w:val="000000"/>
          <w:lang w:val="kk-KZ"/>
        </w:rPr>
        <w:t>Жоба эскизін құру</w:t>
      </w:r>
      <w:r w:rsidR="001F0E59" w:rsidRPr="00E47707">
        <w:rPr>
          <w:lang w:val="kk-KZ"/>
        </w:rPr>
        <w:t xml:space="preserve"> </w:t>
      </w:r>
    </w:p>
    <w:p w14:paraId="0F77460B" w14:textId="77777777" w:rsidR="00FD1F2E" w:rsidRPr="00E47707" w:rsidRDefault="00E47707" w:rsidP="00E47707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10-тақырып. </w:t>
      </w:r>
      <w:r w:rsidR="00B15108" w:rsidRPr="00E47707">
        <w:rPr>
          <w:color w:val="000000"/>
          <w:lang w:val="kk-KZ"/>
        </w:rPr>
        <w:t>Жобаны жер бетіне шығару</w:t>
      </w:r>
      <w:r w:rsidR="00FD1F2E" w:rsidRPr="00E47707">
        <w:rPr>
          <w:lang w:val="kk-KZ"/>
        </w:rPr>
        <w:t>.</w:t>
      </w:r>
    </w:p>
    <w:p w14:paraId="6DC6BEB4" w14:textId="77777777" w:rsidR="00FD1F2E" w:rsidRDefault="00E47707" w:rsidP="00E47707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11-тақырып. </w:t>
      </w:r>
      <w:r w:rsidR="00B15108" w:rsidRPr="00E47707">
        <w:rPr>
          <w:color w:val="000000"/>
          <w:lang w:val="kk-KZ"/>
        </w:rPr>
        <w:t>Эрозияға қарсы шараларды жүзеге асырудағы орындалатын геодезиялық жұмыстар</w:t>
      </w:r>
      <w:r w:rsidR="00FD1F2E" w:rsidRPr="00E47707">
        <w:rPr>
          <w:lang w:val="kk-KZ"/>
        </w:rPr>
        <w:t xml:space="preserve">. </w:t>
      </w:r>
    </w:p>
    <w:p w14:paraId="7C8EEDC2" w14:textId="77777777" w:rsidR="0094517F" w:rsidRDefault="0094517F" w:rsidP="00E47707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>1</w:t>
      </w:r>
      <w:r w:rsidRPr="0094517F">
        <w:t>2</w:t>
      </w:r>
      <w:r>
        <w:rPr>
          <w:lang w:val="kk-KZ"/>
        </w:rPr>
        <w:t>-тақырып Жер-кадастрда карталарды жасауды және пайдалануды</w:t>
      </w:r>
      <w:r>
        <w:rPr>
          <w:b/>
          <w:lang w:val="kk-KZ"/>
        </w:rPr>
        <w:t xml:space="preserve"> </w:t>
      </w:r>
      <w:r>
        <w:rPr>
          <w:lang w:val="kk-KZ"/>
        </w:rPr>
        <w:t>талдау</w:t>
      </w:r>
    </w:p>
    <w:p w14:paraId="12441AC0" w14:textId="77777777" w:rsidR="0094517F" w:rsidRDefault="0094517F" w:rsidP="00E47707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>1</w:t>
      </w:r>
      <w:r w:rsidRPr="0094517F">
        <w:rPr>
          <w:lang w:val="kk-KZ"/>
        </w:rPr>
        <w:t>3</w:t>
      </w:r>
      <w:r>
        <w:rPr>
          <w:lang w:val="kk-KZ"/>
        </w:rPr>
        <w:t>-тақырып Әртүрлі геодезиялық жұмыстардың түрлерін кадастрда қолдану</w:t>
      </w:r>
    </w:p>
    <w:p w14:paraId="59C2E12F" w14:textId="77777777" w:rsidR="0094517F" w:rsidRDefault="0094517F" w:rsidP="00E47707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>1</w:t>
      </w:r>
      <w:r w:rsidRPr="0094517F">
        <w:rPr>
          <w:lang w:val="kk-KZ"/>
        </w:rPr>
        <w:t>4</w:t>
      </w:r>
      <w:r>
        <w:rPr>
          <w:lang w:val="kk-KZ"/>
        </w:rPr>
        <w:t>-тақырып Координаталар өсімшелері арқылы аналитикалық тәсілімен жер пайдаланудың ауданын есептеп табу бағдарламасын құру</w:t>
      </w:r>
    </w:p>
    <w:p w14:paraId="2445B313" w14:textId="77777777" w:rsidR="0094517F" w:rsidRDefault="0094517F" w:rsidP="00E47707">
      <w:pPr>
        <w:tabs>
          <w:tab w:val="left" w:pos="993"/>
        </w:tabs>
        <w:jc w:val="both"/>
        <w:rPr>
          <w:bCs/>
          <w:color w:val="000000"/>
          <w:lang w:val="kk-KZ"/>
        </w:rPr>
      </w:pPr>
      <w:r>
        <w:rPr>
          <w:lang w:val="kk-KZ"/>
        </w:rPr>
        <w:t>1</w:t>
      </w:r>
      <w:r w:rsidRPr="0094517F">
        <w:rPr>
          <w:lang w:val="kk-KZ"/>
        </w:rPr>
        <w:t>5</w:t>
      </w:r>
      <w:r>
        <w:rPr>
          <w:lang w:val="kk-KZ"/>
        </w:rPr>
        <w:t>-тақырып</w:t>
      </w:r>
      <w:r>
        <w:rPr>
          <w:bCs/>
          <w:color w:val="000000"/>
          <w:lang w:val="kk-KZ"/>
        </w:rPr>
        <w:t xml:space="preserve"> Алаңды вертикаль тегістеудің есебін шығару</w:t>
      </w:r>
    </w:p>
    <w:p w14:paraId="20F3A211" w14:textId="77777777" w:rsidR="0094517F" w:rsidRDefault="0094517F" w:rsidP="00E47707">
      <w:pPr>
        <w:tabs>
          <w:tab w:val="left" w:pos="993"/>
        </w:tabs>
        <w:jc w:val="both"/>
        <w:rPr>
          <w:color w:val="000000"/>
          <w:lang w:val="kk-KZ"/>
        </w:rPr>
      </w:pPr>
      <w:r>
        <w:rPr>
          <w:lang w:val="kk-KZ"/>
        </w:rPr>
        <w:t>1</w:t>
      </w:r>
      <w:r w:rsidRPr="0094517F">
        <w:rPr>
          <w:lang w:val="kk-KZ"/>
        </w:rPr>
        <w:t>6</w:t>
      </w:r>
      <w:r>
        <w:rPr>
          <w:lang w:val="kk-KZ"/>
        </w:rPr>
        <w:t>-тақырып</w:t>
      </w:r>
      <w:r>
        <w:rPr>
          <w:color w:val="000000"/>
          <w:lang w:val="kk-KZ"/>
        </w:rPr>
        <w:t xml:space="preserve"> Жер пайдаланулардың аудандарын есептеудегі қажеттілікке қарай тиімді жолын таңдап алу</w:t>
      </w:r>
    </w:p>
    <w:p w14:paraId="3D9D2890" w14:textId="77777777" w:rsidR="0094517F" w:rsidRDefault="0094517F" w:rsidP="00E47707">
      <w:pPr>
        <w:tabs>
          <w:tab w:val="left" w:pos="993"/>
        </w:tabs>
        <w:jc w:val="both"/>
        <w:rPr>
          <w:color w:val="000000"/>
          <w:lang w:val="kk-KZ"/>
        </w:rPr>
      </w:pPr>
      <w:r>
        <w:rPr>
          <w:lang w:val="kk-KZ"/>
        </w:rPr>
        <w:t>1</w:t>
      </w:r>
      <w:r w:rsidRPr="0094517F">
        <w:rPr>
          <w:lang w:val="kk-KZ"/>
        </w:rPr>
        <w:t>7</w:t>
      </w:r>
      <w:r>
        <w:rPr>
          <w:lang w:val="kk-KZ"/>
        </w:rPr>
        <w:t>-тақырып</w:t>
      </w:r>
      <w:r w:rsidRPr="0094517F">
        <w:rPr>
          <w:lang w:val="kk-KZ"/>
        </w:rPr>
        <w:t xml:space="preserve"> Берілген көлбеул</w:t>
      </w:r>
      <w:r>
        <w:rPr>
          <w:lang w:val="kk-KZ"/>
        </w:rPr>
        <w:t>ік бойынша</w:t>
      </w:r>
      <w:r w:rsidRPr="0094517F">
        <w:rPr>
          <w:lang w:val="kk-KZ"/>
        </w:rPr>
        <w:t xml:space="preserve"> сызықты </w:t>
      </w:r>
      <w:r>
        <w:rPr>
          <w:lang w:val="kk-KZ"/>
        </w:rPr>
        <w:t>нивелирдің</w:t>
      </w:r>
      <w:r w:rsidRPr="0094517F">
        <w:rPr>
          <w:lang w:val="kk-KZ"/>
        </w:rPr>
        <w:t xml:space="preserve"> көлбеу </w:t>
      </w:r>
      <w:r>
        <w:rPr>
          <w:lang w:val="kk-KZ"/>
        </w:rPr>
        <w:t>көрү сәулесімен</w:t>
      </w:r>
      <w:r w:rsidRPr="0094517F">
        <w:rPr>
          <w:lang w:val="kk-KZ"/>
        </w:rPr>
        <w:t xml:space="preserve"> бөлу</w:t>
      </w:r>
      <w:r>
        <w:rPr>
          <w:lang w:val="kk-KZ"/>
        </w:rPr>
        <w:t xml:space="preserve">, тахеометрмен бөлу </w:t>
      </w:r>
      <w:r>
        <w:rPr>
          <w:color w:val="000000"/>
          <w:lang w:val="kk-KZ"/>
        </w:rPr>
        <w:t>есептерін шығару</w:t>
      </w:r>
    </w:p>
    <w:p w14:paraId="5129F39A" w14:textId="77777777" w:rsidR="0094517F" w:rsidRDefault="0094517F" w:rsidP="00E47707">
      <w:pPr>
        <w:tabs>
          <w:tab w:val="left" w:pos="993"/>
        </w:tabs>
        <w:jc w:val="both"/>
        <w:rPr>
          <w:color w:val="000000"/>
          <w:lang w:val="kk-KZ"/>
        </w:rPr>
      </w:pPr>
      <w:r>
        <w:rPr>
          <w:lang w:val="kk-KZ"/>
        </w:rPr>
        <w:t>1</w:t>
      </w:r>
      <w:r w:rsidRPr="0094517F">
        <w:rPr>
          <w:lang w:val="kk-KZ"/>
        </w:rPr>
        <w:t>8</w:t>
      </w:r>
      <w:r>
        <w:rPr>
          <w:lang w:val="kk-KZ"/>
        </w:rPr>
        <w:t>-тақырып</w:t>
      </w:r>
      <w:r>
        <w:rPr>
          <w:color w:val="000000"/>
          <w:lang w:val="kk-KZ"/>
        </w:rPr>
        <w:t xml:space="preserve"> Оқу полигонында пландарды және карталарды корректировкалау үшін түсірістердің әртүрлі варианттарын қолдану</w:t>
      </w:r>
    </w:p>
    <w:p w14:paraId="51734C3C" w14:textId="77777777" w:rsidR="0094517F" w:rsidRPr="00E47707" w:rsidRDefault="0094517F" w:rsidP="00E47707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>1</w:t>
      </w:r>
      <w:r w:rsidRPr="004373F7">
        <w:rPr>
          <w:lang w:val="kk-KZ"/>
        </w:rPr>
        <w:t>9</w:t>
      </w:r>
      <w:r>
        <w:rPr>
          <w:lang w:val="kk-KZ"/>
        </w:rPr>
        <w:t>-тақырып</w:t>
      </w:r>
      <w:r w:rsidRPr="0094517F">
        <w:rPr>
          <w:lang w:val="kk-KZ"/>
        </w:rPr>
        <w:t xml:space="preserve"> Қарапайым құрылымдардың жобаларын жер бе</w:t>
      </w:r>
      <w:r>
        <w:rPr>
          <w:lang w:val="kk-KZ"/>
        </w:rPr>
        <w:t>т</w:t>
      </w:r>
      <w:r w:rsidRPr="0094517F">
        <w:rPr>
          <w:lang w:val="kk-KZ"/>
        </w:rPr>
        <w:t xml:space="preserve">іне </w:t>
      </w:r>
      <w:r>
        <w:rPr>
          <w:lang w:val="kk-KZ"/>
        </w:rPr>
        <w:t>көшірудің есебін шығару</w:t>
      </w:r>
    </w:p>
    <w:p w14:paraId="4F408C36" w14:textId="77777777" w:rsidR="001F0E59" w:rsidRPr="00A4115F" w:rsidRDefault="001F0E59" w:rsidP="001F0E59">
      <w:pPr>
        <w:ind w:firstLine="567"/>
        <w:rPr>
          <w:lang w:val="kk-KZ"/>
        </w:rPr>
      </w:pPr>
    </w:p>
    <w:p w14:paraId="7A4FDB77" w14:textId="77777777" w:rsidR="00E47707" w:rsidRDefault="00E47707" w:rsidP="00B1510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eastAsiaTheme="minorHAnsi"/>
          <w:b/>
          <w:bCs/>
          <w:color w:val="000000"/>
          <w:lang w:val="kk-KZ" w:eastAsia="en-US"/>
        </w:rPr>
      </w:pPr>
      <w:r w:rsidRPr="00E47707">
        <w:rPr>
          <w:rFonts w:eastAsiaTheme="minorHAnsi"/>
          <w:b/>
          <w:bCs/>
          <w:color w:val="000000"/>
          <w:lang w:val="kk-KZ" w:eastAsia="en-US"/>
        </w:rPr>
        <w:t>Емтиханға дайындалуға қажетті әдебиет</w:t>
      </w:r>
    </w:p>
    <w:p w14:paraId="64A35AFD" w14:textId="77777777" w:rsidR="003C55A2" w:rsidRPr="0094517F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  <w:lang w:val="kk-KZ"/>
        </w:rPr>
      </w:pPr>
      <w:r w:rsidRPr="003C55A2">
        <w:rPr>
          <w:color w:val="000000"/>
          <w:lang w:val="kk-KZ"/>
        </w:rPr>
        <w:t>1.</w:t>
      </w:r>
      <w:r w:rsidRPr="003C55A2">
        <w:rPr>
          <w:color w:val="000000"/>
          <w:lang w:val="kk-KZ"/>
        </w:rPr>
        <w:tab/>
        <w:t xml:space="preserve">Нұрпейісова, М.Б.. </w:t>
      </w:r>
      <w:r w:rsidRPr="0094517F">
        <w:rPr>
          <w:color w:val="000000"/>
          <w:lang w:val="kk-KZ"/>
        </w:rPr>
        <w:t>Геодезия.- Астана, 2010.</w:t>
      </w:r>
    </w:p>
    <w:p w14:paraId="69E6985D" w14:textId="77777777" w:rsidR="003C55A2" w:rsidRPr="004373F7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  <w:lang w:val="kk-KZ"/>
        </w:rPr>
      </w:pPr>
      <w:r w:rsidRPr="004373F7">
        <w:rPr>
          <w:color w:val="000000"/>
          <w:lang w:val="kk-KZ"/>
        </w:rPr>
        <w:t>2.</w:t>
      </w:r>
      <w:r w:rsidRPr="004373F7">
        <w:rPr>
          <w:color w:val="000000"/>
          <w:lang w:val="kk-KZ"/>
        </w:rPr>
        <w:tab/>
        <w:t>Датқабаев, К.М.. Топографиялық-геодезиялық жұмыстарды автоматтандыру.- Алматы, 2012</w:t>
      </w:r>
    </w:p>
    <w:p w14:paraId="4E701CAC" w14:textId="77777777" w:rsidR="003C55A2" w:rsidRPr="003C55A2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4373F7">
        <w:rPr>
          <w:color w:val="000000"/>
          <w:lang w:val="kk-KZ"/>
        </w:rPr>
        <w:t>3.</w:t>
      </w:r>
      <w:r w:rsidRPr="004373F7">
        <w:rPr>
          <w:color w:val="000000"/>
          <w:lang w:val="kk-KZ"/>
        </w:rPr>
        <w:tab/>
        <w:t xml:space="preserve">Геодезия негіздері: оқу құралы / Зейнеп Қадырбекқызы Сәрсембекова; әл-Фараби атын. </w:t>
      </w:r>
      <w:proofErr w:type="spellStart"/>
      <w:proofErr w:type="gramStart"/>
      <w:r w:rsidRPr="003C55A2">
        <w:rPr>
          <w:color w:val="000000"/>
        </w:rPr>
        <w:t>ҚазҰУ</w:t>
      </w:r>
      <w:proofErr w:type="spellEnd"/>
      <w:r w:rsidRPr="003C55A2">
        <w:rPr>
          <w:color w:val="000000"/>
        </w:rPr>
        <w:t>.-</w:t>
      </w:r>
      <w:proofErr w:type="gramEnd"/>
      <w:r w:rsidRPr="003C55A2">
        <w:rPr>
          <w:color w:val="000000"/>
        </w:rPr>
        <w:t xml:space="preserve"> Алматы: </w:t>
      </w:r>
      <w:proofErr w:type="spellStart"/>
      <w:r w:rsidRPr="003C55A2">
        <w:rPr>
          <w:color w:val="000000"/>
        </w:rPr>
        <w:t>Қазақ</w:t>
      </w:r>
      <w:proofErr w:type="spellEnd"/>
      <w:r w:rsidRPr="003C55A2">
        <w:rPr>
          <w:color w:val="000000"/>
        </w:rPr>
        <w:t xml:space="preserve"> </w:t>
      </w:r>
      <w:proofErr w:type="spellStart"/>
      <w:r w:rsidRPr="003C55A2">
        <w:rPr>
          <w:color w:val="000000"/>
        </w:rPr>
        <w:t>ун-ті</w:t>
      </w:r>
      <w:proofErr w:type="spellEnd"/>
      <w:r w:rsidRPr="003C55A2">
        <w:rPr>
          <w:color w:val="000000"/>
        </w:rPr>
        <w:t xml:space="preserve">, 2013.- 133, [1] б </w:t>
      </w:r>
    </w:p>
    <w:p w14:paraId="3E08DA1C" w14:textId="77777777" w:rsidR="003C55A2" w:rsidRPr="003C55A2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3C55A2">
        <w:rPr>
          <w:color w:val="000000"/>
        </w:rPr>
        <w:t>4.</w:t>
      </w:r>
      <w:r w:rsidRPr="003C55A2">
        <w:rPr>
          <w:color w:val="000000"/>
        </w:rPr>
        <w:tab/>
      </w:r>
      <w:proofErr w:type="gramStart"/>
      <w:r w:rsidRPr="003C55A2">
        <w:rPr>
          <w:color w:val="000000"/>
        </w:rPr>
        <w:t>Геодезия :</w:t>
      </w:r>
      <w:proofErr w:type="gramEnd"/>
      <w:r w:rsidRPr="003C55A2">
        <w:rPr>
          <w:color w:val="000000"/>
        </w:rPr>
        <w:t xml:space="preserve"> учеб. / сост. А. Г. Юнусов и др. - </w:t>
      </w:r>
      <w:proofErr w:type="gramStart"/>
      <w:r w:rsidRPr="003C55A2">
        <w:rPr>
          <w:color w:val="000000"/>
        </w:rPr>
        <w:t>М. :</w:t>
      </w:r>
      <w:proofErr w:type="gramEnd"/>
      <w:r w:rsidRPr="003C55A2">
        <w:rPr>
          <w:color w:val="000000"/>
        </w:rPr>
        <w:t xml:space="preserve"> [б. и.], 2011. - 296, [1] с.</w:t>
      </w:r>
    </w:p>
    <w:p w14:paraId="74A44606" w14:textId="77777777" w:rsidR="003C55A2" w:rsidRPr="003C55A2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3C55A2">
        <w:rPr>
          <w:color w:val="000000"/>
        </w:rPr>
        <w:t>5.</w:t>
      </w:r>
      <w:r w:rsidRPr="003C55A2">
        <w:rPr>
          <w:color w:val="000000"/>
        </w:rPr>
        <w:tab/>
        <w:t xml:space="preserve">Поклад, Геннадий Гаврилович. </w:t>
      </w:r>
      <w:proofErr w:type="gramStart"/>
      <w:r w:rsidRPr="003C55A2">
        <w:rPr>
          <w:color w:val="000000"/>
        </w:rPr>
        <w:t>Геодезия :</w:t>
      </w:r>
      <w:proofErr w:type="gramEnd"/>
      <w:r w:rsidRPr="003C55A2">
        <w:rPr>
          <w:color w:val="000000"/>
        </w:rPr>
        <w:t xml:space="preserve"> учеб. пособие для вузов / Геннадий Гаврилович Поклад. - 4-е изд., </w:t>
      </w:r>
      <w:proofErr w:type="spellStart"/>
      <w:r w:rsidRPr="003C55A2">
        <w:rPr>
          <w:color w:val="000000"/>
        </w:rPr>
        <w:t>перераб</w:t>
      </w:r>
      <w:proofErr w:type="spellEnd"/>
      <w:proofErr w:type="gramStart"/>
      <w:r w:rsidRPr="003C55A2">
        <w:rPr>
          <w:color w:val="000000"/>
        </w:rPr>
        <w:t>.</w:t>
      </w:r>
      <w:proofErr w:type="gramEnd"/>
      <w:r w:rsidRPr="003C55A2">
        <w:rPr>
          <w:color w:val="000000"/>
        </w:rPr>
        <w:t xml:space="preserve"> и доп. - </w:t>
      </w:r>
      <w:proofErr w:type="gramStart"/>
      <w:r w:rsidRPr="003C55A2">
        <w:rPr>
          <w:color w:val="000000"/>
        </w:rPr>
        <w:t>М. :</w:t>
      </w:r>
      <w:proofErr w:type="gramEnd"/>
      <w:r w:rsidRPr="003C55A2">
        <w:rPr>
          <w:color w:val="000000"/>
        </w:rPr>
        <w:t xml:space="preserve"> Акад. Проект, 2013. - 537, [7] с</w:t>
      </w:r>
    </w:p>
    <w:p w14:paraId="5D1F5CEC" w14:textId="77777777" w:rsidR="003C55A2" w:rsidRPr="003C55A2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3C55A2">
        <w:rPr>
          <w:color w:val="000000"/>
        </w:rPr>
        <w:t>6.</w:t>
      </w:r>
      <w:r w:rsidRPr="003C55A2">
        <w:rPr>
          <w:color w:val="000000"/>
        </w:rPr>
        <w:tab/>
        <w:t xml:space="preserve">Золотова, Елена Владимировна. Геодезия с основами </w:t>
      </w:r>
      <w:proofErr w:type="gramStart"/>
      <w:r w:rsidRPr="003C55A2">
        <w:rPr>
          <w:color w:val="000000"/>
        </w:rPr>
        <w:t>кадастра :</w:t>
      </w:r>
      <w:proofErr w:type="gramEnd"/>
      <w:r w:rsidRPr="003C55A2">
        <w:rPr>
          <w:color w:val="000000"/>
        </w:rPr>
        <w:t xml:space="preserve"> учеб. для вузов / Елена Владимировна Золотова. - </w:t>
      </w:r>
      <w:proofErr w:type="gramStart"/>
      <w:r w:rsidRPr="003C55A2">
        <w:rPr>
          <w:color w:val="000000"/>
        </w:rPr>
        <w:t>М. :</w:t>
      </w:r>
      <w:proofErr w:type="gramEnd"/>
      <w:r w:rsidRPr="003C55A2">
        <w:rPr>
          <w:color w:val="000000"/>
        </w:rPr>
        <w:t xml:space="preserve"> Акад. проект, 2012. - 412, [4] с. - (Б-ка геодезиста и картографа).</w:t>
      </w:r>
    </w:p>
    <w:p w14:paraId="173CB69C" w14:textId="77777777" w:rsidR="003C55A2" w:rsidRPr="003C55A2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3C55A2">
        <w:rPr>
          <w:color w:val="000000"/>
        </w:rPr>
        <w:t>7.</w:t>
      </w:r>
      <w:r w:rsidRPr="003C55A2">
        <w:rPr>
          <w:color w:val="000000"/>
        </w:rPr>
        <w:tab/>
      </w:r>
      <w:proofErr w:type="spellStart"/>
      <w:r w:rsidRPr="003C55A2">
        <w:rPr>
          <w:color w:val="000000"/>
        </w:rPr>
        <w:t>Рысбеков</w:t>
      </w:r>
      <w:proofErr w:type="spellEnd"/>
      <w:r w:rsidRPr="003C55A2">
        <w:rPr>
          <w:color w:val="000000"/>
        </w:rPr>
        <w:t xml:space="preserve">, </w:t>
      </w:r>
      <w:proofErr w:type="gramStart"/>
      <w:r w:rsidRPr="003C55A2">
        <w:rPr>
          <w:color w:val="000000"/>
        </w:rPr>
        <w:t>Қ.Б..</w:t>
      </w:r>
      <w:proofErr w:type="gramEnd"/>
      <w:r w:rsidRPr="003C55A2">
        <w:rPr>
          <w:color w:val="000000"/>
        </w:rPr>
        <w:t xml:space="preserve"> </w:t>
      </w:r>
      <w:proofErr w:type="spellStart"/>
      <w:r w:rsidRPr="003C55A2">
        <w:rPr>
          <w:color w:val="000000"/>
        </w:rPr>
        <w:t>Жерсеріктік</w:t>
      </w:r>
      <w:proofErr w:type="spellEnd"/>
      <w:r w:rsidRPr="003C55A2">
        <w:rPr>
          <w:color w:val="000000"/>
        </w:rPr>
        <w:t xml:space="preserve"> </w:t>
      </w:r>
      <w:proofErr w:type="spellStart"/>
      <w:r w:rsidRPr="003C55A2">
        <w:rPr>
          <w:color w:val="000000"/>
        </w:rPr>
        <w:t>навигациялық</w:t>
      </w:r>
      <w:proofErr w:type="spellEnd"/>
      <w:r w:rsidRPr="003C55A2">
        <w:rPr>
          <w:color w:val="000000"/>
        </w:rPr>
        <w:t xml:space="preserve"> </w:t>
      </w:r>
      <w:proofErr w:type="spellStart"/>
      <w:r w:rsidRPr="003C55A2">
        <w:rPr>
          <w:color w:val="000000"/>
        </w:rPr>
        <w:t>жүйелер.А</w:t>
      </w:r>
      <w:proofErr w:type="spellEnd"/>
      <w:r w:rsidRPr="003C55A2">
        <w:rPr>
          <w:color w:val="000000"/>
        </w:rPr>
        <w:t>., 2010</w:t>
      </w:r>
    </w:p>
    <w:p w14:paraId="0F362F3B" w14:textId="77777777" w:rsidR="003C55A2" w:rsidRPr="003C55A2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3C55A2">
        <w:rPr>
          <w:color w:val="000000"/>
        </w:rPr>
        <w:t>8.</w:t>
      </w:r>
      <w:r w:rsidRPr="003C55A2">
        <w:rPr>
          <w:color w:val="000000"/>
        </w:rPr>
        <w:tab/>
        <w:t xml:space="preserve">Попов, Владислав Николаевич. </w:t>
      </w:r>
      <w:proofErr w:type="gramStart"/>
      <w:r w:rsidRPr="003C55A2">
        <w:rPr>
          <w:color w:val="000000"/>
        </w:rPr>
        <w:t>Геодезия :</w:t>
      </w:r>
      <w:proofErr w:type="gramEnd"/>
      <w:r w:rsidRPr="003C55A2">
        <w:rPr>
          <w:color w:val="000000"/>
        </w:rPr>
        <w:t xml:space="preserve"> учеб. / Владислав Николаевич Попов. - </w:t>
      </w:r>
      <w:proofErr w:type="gramStart"/>
      <w:r w:rsidRPr="003C55A2">
        <w:rPr>
          <w:color w:val="000000"/>
        </w:rPr>
        <w:t>М. :</w:t>
      </w:r>
      <w:proofErr w:type="gramEnd"/>
      <w:r w:rsidRPr="003C55A2">
        <w:rPr>
          <w:color w:val="000000"/>
        </w:rPr>
        <w:t xml:space="preserve"> Горная книга, 2012. - 621, [7] с.</w:t>
      </w:r>
    </w:p>
    <w:p w14:paraId="2CBE9286" w14:textId="77777777" w:rsidR="003C55A2" w:rsidRPr="003C55A2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3C55A2">
        <w:rPr>
          <w:color w:val="000000"/>
        </w:rPr>
        <w:t>9.</w:t>
      </w:r>
      <w:r w:rsidRPr="003C55A2">
        <w:rPr>
          <w:color w:val="000000"/>
        </w:rPr>
        <w:tab/>
        <w:t xml:space="preserve">Практикум по </w:t>
      </w:r>
      <w:proofErr w:type="gramStart"/>
      <w:r w:rsidRPr="003C55A2">
        <w:rPr>
          <w:color w:val="000000"/>
        </w:rPr>
        <w:t>геодезии :</w:t>
      </w:r>
      <w:proofErr w:type="gramEnd"/>
      <w:r w:rsidRPr="003C55A2">
        <w:rPr>
          <w:color w:val="000000"/>
        </w:rPr>
        <w:t xml:space="preserve"> учеб. пособие / М-во сел. хоз-ва РФ, Воронеж. гос. </w:t>
      </w:r>
      <w:proofErr w:type="spellStart"/>
      <w:r w:rsidRPr="003C55A2">
        <w:rPr>
          <w:color w:val="000000"/>
        </w:rPr>
        <w:t>аграр</w:t>
      </w:r>
      <w:proofErr w:type="spellEnd"/>
      <w:r w:rsidRPr="003C55A2">
        <w:rPr>
          <w:color w:val="000000"/>
        </w:rPr>
        <w:t xml:space="preserve">. ун-т; под ред. Г. Г. Поклада. - </w:t>
      </w:r>
      <w:proofErr w:type="gramStart"/>
      <w:r w:rsidRPr="003C55A2">
        <w:rPr>
          <w:color w:val="000000"/>
        </w:rPr>
        <w:t>М. :</w:t>
      </w:r>
      <w:proofErr w:type="gramEnd"/>
      <w:r w:rsidRPr="003C55A2">
        <w:rPr>
          <w:color w:val="000000"/>
        </w:rPr>
        <w:t xml:space="preserve"> Акад. проект, 2011. - 470 с</w:t>
      </w:r>
    </w:p>
    <w:p w14:paraId="2607D8FA" w14:textId="77777777" w:rsidR="003C55A2" w:rsidRPr="003C55A2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3C55A2">
        <w:rPr>
          <w:color w:val="000000"/>
        </w:rPr>
        <w:t>10.</w:t>
      </w:r>
      <w:r w:rsidRPr="003C55A2">
        <w:rPr>
          <w:color w:val="000000"/>
        </w:rPr>
        <w:tab/>
        <w:t xml:space="preserve">Киселев, Михаил Иванович. </w:t>
      </w:r>
      <w:proofErr w:type="gramStart"/>
      <w:r w:rsidRPr="003C55A2">
        <w:rPr>
          <w:color w:val="000000"/>
        </w:rPr>
        <w:t>Геодезия :</w:t>
      </w:r>
      <w:proofErr w:type="gramEnd"/>
      <w:r w:rsidRPr="003C55A2">
        <w:rPr>
          <w:color w:val="000000"/>
        </w:rPr>
        <w:t xml:space="preserve"> учеб. / Михаил Иванович Киселев. - </w:t>
      </w:r>
      <w:proofErr w:type="gramStart"/>
      <w:r w:rsidRPr="003C55A2">
        <w:rPr>
          <w:color w:val="000000"/>
        </w:rPr>
        <w:t>М. :</w:t>
      </w:r>
      <w:proofErr w:type="gramEnd"/>
      <w:r w:rsidRPr="003C55A2">
        <w:rPr>
          <w:color w:val="000000"/>
        </w:rPr>
        <w:t xml:space="preserve"> Академия, 2014. - 381, [3] с. - (Сред. проф. образование)</w:t>
      </w:r>
    </w:p>
    <w:p w14:paraId="161BAE70" w14:textId="77777777" w:rsidR="003C55A2" w:rsidRPr="003C55A2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3C55A2">
        <w:rPr>
          <w:color w:val="000000"/>
        </w:rPr>
        <w:t>11.</w:t>
      </w:r>
      <w:r w:rsidRPr="003C55A2">
        <w:rPr>
          <w:color w:val="000000"/>
        </w:rPr>
        <w:tab/>
        <w:t xml:space="preserve">Практикум по </w:t>
      </w:r>
      <w:proofErr w:type="gramStart"/>
      <w:r w:rsidRPr="003C55A2">
        <w:rPr>
          <w:color w:val="000000"/>
        </w:rPr>
        <w:t>геодезии :</w:t>
      </w:r>
      <w:proofErr w:type="gramEnd"/>
      <w:r w:rsidRPr="003C55A2">
        <w:rPr>
          <w:color w:val="000000"/>
        </w:rPr>
        <w:t xml:space="preserve"> учеб. пособие для вузов / М-во сел. хоз-ва РФ, Гос. ун-т по землеустройству, Каф. геодезии. - </w:t>
      </w:r>
      <w:proofErr w:type="gramStart"/>
      <w:r w:rsidRPr="003C55A2">
        <w:rPr>
          <w:color w:val="000000"/>
        </w:rPr>
        <w:t>М. :</w:t>
      </w:r>
      <w:proofErr w:type="gramEnd"/>
      <w:r w:rsidRPr="003C55A2">
        <w:rPr>
          <w:color w:val="000000"/>
        </w:rPr>
        <w:t xml:space="preserve"> Акад. проект; Гаудеамус, 2012. - 470 с</w:t>
      </w:r>
    </w:p>
    <w:p w14:paraId="3EFFBA55" w14:textId="77777777" w:rsidR="003C55A2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3C55A2">
        <w:rPr>
          <w:color w:val="000000"/>
        </w:rPr>
        <w:t>12.</w:t>
      </w:r>
      <w:r w:rsidRPr="003C55A2">
        <w:rPr>
          <w:color w:val="000000"/>
        </w:rPr>
        <w:tab/>
        <w:t xml:space="preserve">Практикум по </w:t>
      </w:r>
      <w:proofErr w:type="gramStart"/>
      <w:r w:rsidRPr="003C55A2">
        <w:rPr>
          <w:color w:val="000000"/>
        </w:rPr>
        <w:t>геодезии :</w:t>
      </w:r>
      <w:proofErr w:type="gramEnd"/>
      <w:r w:rsidRPr="003C55A2">
        <w:rPr>
          <w:color w:val="000000"/>
        </w:rPr>
        <w:t xml:space="preserve"> учеб. пособие / [Х. М. </w:t>
      </w:r>
      <w:proofErr w:type="spellStart"/>
      <w:r w:rsidRPr="003C55A2">
        <w:rPr>
          <w:color w:val="000000"/>
        </w:rPr>
        <w:t>Касымканова</w:t>
      </w:r>
      <w:proofErr w:type="spellEnd"/>
      <w:r w:rsidRPr="003C55A2">
        <w:rPr>
          <w:color w:val="000000"/>
        </w:rPr>
        <w:t xml:space="preserve"> и др.</w:t>
      </w:r>
      <w:proofErr w:type="gramStart"/>
      <w:r w:rsidRPr="003C55A2">
        <w:rPr>
          <w:color w:val="000000"/>
        </w:rPr>
        <w:t>] ;</w:t>
      </w:r>
      <w:proofErr w:type="gramEnd"/>
      <w:r w:rsidRPr="003C55A2">
        <w:rPr>
          <w:color w:val="000000"/>
        </w:rPr>
        <w:t xml:space="preserve"> </w:t>
      </w:r>
      <w:proofErr w:type="spellStart"/>
      <w:r w:rsidRPr="003C55A2">
        <w:rPr>
          <w:color w:val="000000"/>
        </w:rPr>
        <w:t>КазНУ</w:t>
      </w:r>
      <w:proofErr w:type="spellEnd"/>
      <w:r w:rsidRPr="003C55A2">
        <w:rPr>
          <w:color w:val="000000"/>
        </w:rPr>
        <w:t xml:space="preserve"> им. аль-Фараби. - </w:t>
      </w:r>
      <w:proofErr w:type="gramStart"/>
      <w:r w:rsidRPr="003C55A2">
        <w:rPr>
          <w:color w:val="000000"/>
        </w:rPr>
        <w:t>Алматы :</w:t>
      </w:r>
      <w:proofErr w:type="spellStart"/>
      <w:r w:rsidRPr="003C55A2">
        <w:rPr>
          <w:color w:val="000000"/>
        </w:rPr>
        <w:t>Қазақун</w:t>
      </w:r>
      <w:proofErr w:type="gramEnd"/>
      <w:r w:rsidRPr="003C55A2">
        <w:rPr>
          <w:color w:val="000000"/>
        </w:rPr>
        <w:t>-ті</w:t>
      </w:r>
      <w:proofErr w:type="spellEnd"/>
      <w:r w:rsidRPr="003C55A2">
        <w:rPr>
          <w:color w:val="000000"/>
        </w:rPr>
        <w:t>, 2014. - 177, [3] с</w:t>
      </w:r>
    </w:p>
    <w:p w14:paraId="739C18D5" w14:textId="77777777" w:rsidR="003C55A2" w:rsidRPr="003C55A2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b/>
          <w:color w:val="000000"/>
          <w:lang w:val="kk-KZ"/>
        </w:rPr>
      </w:pPr>
      <w:r w:rsidRPr="003C55A2">
        <w:rPr>
          <w:b/>
          <w:color w:val="000000"/>
          <w:lang w:val="kk-KZ"/>
        </w:rPr>
        <w:t>Интернет ресурстар</w:t>
      </w:r>
    </w:p>
    <w:p w14:paraId="467187EF" w14:textId="77777777" w:rsidR="003C55A2" w:rsidRPr="003C55A2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3C55A2">
        <w:rPr>
          <w:color w:val="000000"/>
        </w:rPr>
        <w:t>13.</w:t>
      </w:r>
      <w:r w:rsidRPr="003C55A2">
        <w:rPr>
          <w:color w:val="000000"/>
        </w:rPr>
        <w:tab/>
        <w:t xml:space="preserve">АО "Казахстан ГИС Центр" – </w:t>
      </w:r>
      <w:hyperlink r:id="rId5" w:history="1">
        <w:r w:rsidRPr="003C55A2">
          <w:rPr>
            <w:rStyle w:val="a4"/>
          </w:rPr>
          <w:t>http://geocenter.kz</w:t>
        </w:r>
      </w:hyperlink>
    </w:p>
    <w:p w14:paraId="0C78ACAD" w14:textId="77777777" w:rsidR="003C55A2" w:rsidRPr="003C55A2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3C55A2">
        <w:rPr>
          <w:color w:val="000000"/>
        </w:rPr>
        <w:t>14.</w:t>
      </w:r>
      <w:r w:rsidRPr="003C55A2">
        <w:rPr>
          <w:color w:val="000000"/>
        </w:rPr>
        <w:tab/>
      </w:r>
      <w:proofErr w:type="spellStart"/>
      <w:r w:rsidRPr="003C55A2">
        <w:rPr>
          <w:color w:val="000000"/>
        </w:rPr>
        <w:t>Ұлттық</w:t>
      </w:r>
      <w:proofErr w:type="spellEnd"/>
      <w:r w:rsidRPr="003C55A2">
        <w:rPr>
          <w:color w:val="000000"/>
        </w:rPr>
        <w:t xml:space="preserve"> геодезия </w:t>
      </w:r>
      <w:proofErr w:type="spellStart"/>
      <w:r w:rsidRPr="003C55A2">
        <w:rPr>
          <w:color w:val="000000"/>
        </w:rPr>
        <w:t>және</w:t>
      </w:r>
      <w:proofErr w:type="spellEnd"/>
      <w:r w:rsidRPr="003C55A2">
        <w:rPr>
          <w:color w:val="000000"/>
        </w:rPr>
        <w:t xml:space="preserve"> </w:t>
      </w:r>
      <w:proofErr w:type="spellStart"/>
      <w:r w:rsidRPr="003C55A2">
        <w:rPr>
          <w:color w:val="000000"/>
        </w:rPr>
        <w:t>кеңістіктік</w:t>
      </w:r>
      <w:proofErr w:type="spellEnd"/>
      <w:r w:rsidRPr="003C55A2">
        <w:rPr>
          <w:color w:val="000000"/>
        </w:rPr>
        <w:t xml:space="preserve"> </w:t>
      </w:r>
      <w:proofErr w:type="spellStart"/>
      <w:r w:rsidRPr="003C55A2">
        <w:rPr>
          <w:color w:val="000000"/>
        </w:rPr>
        <w:t>ақпарат</w:t>
      </w:r>
      <w:proofErr w:type="spellEnd"/>
      <w:r w:rsidRPr="003C55A2">
        <w:rPr>
          <w:color w:val="000000"/>
        </w:rPr>
        <w:t xml:space="preserve"> </w:t>
      </w:r>
      <w:proofErr w:type="spellStart"/>
      <w:r w:rsidRPr="003C55A2">
        <w:rPr>
          <w:color w:val="000000"/>
        </w:rPr>
        <w:t>орталығы</w:t>
      </w:r>
      <w:proofErr w:type="spellEnd"/>
      <w:r w:rsidRPr="003C55A2">
        <w:rPr>
          <w:color w:val="000000"/>
        </w:rPr>
        <w:t xml:space="preserve"> – </w:t>
      </w:r>
      <w:hyperlink r:id="rId6" w:history="1">
        <w:r w:rsidRPr="003C55A2">
          <w:rPr>
            <w:rStyle w:val="a4"/>
          </w:rPr>
          <w:t>http://www.kazgeodeziya.kz/</w:t>
        </w:r>
        <w:r w:rsidRPr="003C55A2">
          <w:rPr>
            <w:rStyle w:val="a4"/>
            <w:lang w:val="en-US"/>
          </w:rPr>
          <w:t>kz</w:t>
        </w:r>
      </w:hyperlink>
    </w:p>
    <w:p w14:paraId="0C851BF4" w14:textId="77777777" w:rsidR="003C55A2" w:rsidRPr="003C55A2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3C55A2">
        <w:rPr>
          <w:color w:val="000000"/>
        </w:rPr>
        <w:t>15.</w:t>
      </w:r>
      <w:r w:rsidRPr="003C55A2">
        <w:rPr>
          <w:color w:val="000000"/>
        </w:rPr>
        <w:tab/>
        <w:t xml:space="preserve"> Ұлттық-картографты-геодезиялық фонд РМК – </w:t>
      </w:r>
      <w:hyperlink r:id="rId7" w:history="1">
        <w:r w:rsidRPr="003C55A2">
          <w:rPr>
            <w:rStyle w:val="a4"/>
          </w:rPr>
          <w:t>http://nkgf.kz</w:t>
        </w:r>
      </w:hyperlink>
    </w:p>
    <w:p w14:paraId="698E0E78" w14:textId="77777777" w:rsidR="003C55A2" w:rsidRPr="003C55A2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3C55A2">
        <w:rPr>
          <w:color w:val="000000"/>
        </w:rPr>
        <w:t xml:space="preserve">16.  Ассоциация геодезистов Казахстана – </w:t>
      </w:r>
      <w:hyperlink r:id="rId8" w:history="1">
        <w:r w:rsidRPr="003C55A2">
          <w:rPr>
            <w:rStyle w:val="a4"/>
          </w:rPr>
          <w:t>http://geoid.kz/index.php/</w:t>
        </w:r>
      </w:hyperlink>
    </w:p>
    <w:p w14:paraId="09CDFF98" w14:textId="77777777" w:rsidR="003C55A2" w:rsidRPr="003C55A2" w:rsidRDefault="003C55A2" w:rsidP="003C55A2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3C55A2">
        <w:rPr>
          <w:color w:val="000000"/>
        </w:rPr>
        <w:t xml:space="preserve">17. Нормативно-правовая база топографических работ –– официальный сайт Агентство по управлению земельными ресурсами РК. </w:t>
      </w:r>
      <w:hyperlink r:id="rId9" w:history="1">
        <w:r w:rsidRPr="003C55A2">
          <w:rPr>
            <w:rStyle w:val="a4"/>
          </w:rPr>
          <w:t>http://www.auzr.kz/ru/about-agency/polojenie-ob-agenstve</w:t>
        </w:r>
      </w:hyperlink>
    </w:p>
    <w:p w14:paraId="3ED31035" w14:textId="77777777" w:rsidR="00560540" w:rsidRPr="00B15108" w:rsidRDefault="00560540" w:rsidP="00B15108">
      <w:pPr>
        <w:ind w:firstLine="567"/>
        <w:jc w:val="center"/>
      </w:pPr>
    </w:p>
    <w:sectPr w:rsidR="00560540" w:rsidRPr="00B15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DF0"/>
    <w:multiLevelType w:val="hybridMultilevel"/>
    <w:tmpl w:val="4CA4B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7AB3"/>
    <w:multiLevelType w:val="hybridMultilevel"/>
    <w:tmpl w:val="71625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F0E79"/>
    <w:multiLevelType w:val="hybridMultilevel"/>
    <w:tmpl w:val="CC520090"/>
    <w:lvl w:ilvl="0" w:tplc="0742D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0A6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4F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8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2C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C7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C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4C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AF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607C8A"/>
    <w:multiLevelType w:val="hybridMultilevel"/>
    <w:tmpl w:val="DEB2D0AE"/>
    <w:lvl w:ilvl="0" w:tplc="2E34FD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CB3E1B"/>
    <w:multiLevelType w:val="hybridMultilevel"/>
    <w:tmpl w:val="17D240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5219BB"/>
    <w:multiLevelType w:val="hybridMultilevel"/>
    <w:tmpl w:val="EC9800A2"/>
    <w:lvl w:ilvl="0" w:tplc="8B32655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7C65BA"/>
    <w:multiLevelType w:val="hybridMultilevel"/>
    <w:tmpl w:val="AA2264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C14A4E"/>
    <w:multiLevelType w:val="hybridMultilevel"/>
    <w:tmpl w:val="929864A0"/>
    <w:lvl w:ilvl="0" w:tplc="40DEEAD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8D0897"/>
    <w:multiLevelType w:val="hybridMultilevel"/>
    <w:tmpl w:val="B170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20C9A"/>
    <w:multiLevelType w:val="hybridMultilevel"/>
    <w:tmpl w:val="BA1898D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BC92BF3"/>
    <w:multiLevelType w:val="hybridMultilevel"/>
    <w:tmpl w:val="21B4485E"/>
    <w:lvl w:ilvl="0" w:tplc="0038A4F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6687167">
    <w:abstractNumId w:val="7"/>
  </w:num>
  <w:num w:numId="2" w16cid:durableId="1710959576">
    <w:abstractNumId w:val="9"/>
  </w:num>
  <w:num w:numId="3" w16cid:durableId="2126537120">
    <w:abstractNumId w:val="1"/>
  </w:num>
  <w:num w:numId="4" w16cid:durableId="968635141">
    <w:abstractNumId w:val="8"/>
  </w:num>
  <w:num w:numId="5" w16cid:durableId="1121536860">
    <w:abstractNumId w:val="10"/>
  </w:num>
  <w:num w:numId="6" w16cid:durableId="1426925785">
    <w:abstractNumId w:val="6"/>
  </w:num>
  <w:num w:numId="7" w16cid:durableId="884099326">
    <w:abstractNumId w:val="2"/>
  </w:num>
  <w:num w:numId="8" w16cid:durableId="1156337057">
    <w:abstractNumId w:val="4"/>
  </w:num>
  <w:num w:numId="9" w16cid:durableId="1176572943">
    <w:abstractNumId w:val="3"/>
  </w:num>
  <w:num w:numId="10" w16cid:durableId="443773313">
    <w:abstractNumId w:val="0"/>
  </w:num>
  <w:num w:numId="11" w16cid:durableId="189340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87"/>
    <w:rsid w:val="000B1DBE"/>
    <w:rsid w:val="00120D8E"/>
    <w:rsid w:val="001D74FB"/>
    <w:rsid w:val="001F0E59"/>
    <w:rsid w:val="001F57B2"/>
    <w:rsid w:val="002B2F05"/>
    <w:rsid w:val="003149CB"/>
    <w:rsid w:val="00360985"/>
    <w:rsid w:val="0037433E"/>
    <w:rsid w:val="003C55A2"/>
    <w:rsid w:val="004373F7"/>
    <w:rsid w:val="005144B1"/>
    <w:rsid w:val="00560540"/>
    <w:rsid w:val="006324E3"/>
    <w:rsid w:val="006668EE"/>
    <w:rsid w:val="00733489"/>
    <w:rsid w:val="00737B5B"/>
    <w:rsid w:val="007F727C"/>
    <w:rsid w:val="007F7BAA"/>
    <w:rsid w:val="00860FEB"/>
    <w:rsid w:val="0094517F"/>
    <w:rsid w:val="00947887"/>
    <w:rsid w:val="00962601"/>
    <w:rsid w:val="00973CF6"/>
    <w:rsid w:val="009A584E"/>
    <w:rsid w:val="009B4E96"/>
    <w:rsid w:val="00A4115F"/>
    <w:rsid w:val="00AE6C8B"/>
    <w:rsid w:val="00B15108"/>
    <w:rsid w:val="00B66487"/>
    <w:rsid w:val="00C1191B"/>
    <w:rsid w:val="00C37A52"/>
    <w:rsid w:val="00CB59D6"/>
    <w:rsid w:val="00CE135C"/>
    <w:rsid w:val="00D81064"/>
    <w:rsid w:val="00D91790"/>
    <w:rsid w:val="00DE6DB3"/>
    <w:rsid w:val="00E47707"/>
    <w:rsid w:val="00E76C87"/>
    <w:rsid w:val="00F1701D"/>
    <w:rsid w:val="00F54955"/>
    <w:rsid w:val="00F64E95"/>
    <w:rsid w:val="00F65BD9"/>
    <w:rsid w:val="00F95C23"/>
    <w:rsid w:val="00FD0DBB"/>
    <w:rsid w:val="00FD1F2E"/>
    <w:rsid w:val="00FD400A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7B93"/>
  <w15:docId w15:val="{0E473238-6FFD-4014-823A-096DA819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790"/>
    <w:pPr>
      <w:ind w:left="720"/>
      <w:contextualSpacing/>
    </w:pPr>
  </w:style>
  <w:style w:type="paragraph" w:customStyle="1" w:styleId="Default">
    <w:name w:val="Default"/>
    <w:rsid w:val="00B15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3C55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844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id.kz/index.ph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kgf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geodeziya.kz/k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eocenter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zr.kz/ru/about-agency/polojenie-ob-agenst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Damira</dc:creator>
  <cp:lastModifiedBy>Пользователь</cp:lastModifiedBy>
  <cp:revision>2</cp:revision>
  <dcterms:created xsi:type="dcterms:W3CDTF">2025-06-25T07:30:00Z</dcterms:created>
  <dcterms:modified xsi:type="dcterms:W3CDTF">2025-06-25T07:30:00Z</dcterms:modified>
</cp:coreProperties>
</file>